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81" w:rsidRDefault="00E83B68" w:rsidP="00E83B68">
      <w:pPr>
        <w:autoSpaceDE w:val="0"/>
        <w:autoSpaceDN w:val="0"/>
        <w:adjustRightInd w:val="0"/>
        <w:rPr>
          <w:rFonts w:eastAsia="Times New Roman" w:cs="Arial"/>
          <w:sz w:val="32"/>
          <w:szCs w:val="32"/>
          <w:lang w:eastAsia="fr-FR"/>
        </w:rPr>
      </w:pPr>
      <w:r>
        <w:rPr>
          <w:rFonts w:eastAsia="Times New Roman" w:cs="Arial"/>
          <w:sz w:val="32"/>
          <w:szCs w:val="32"/>
          <w:lang w:eastAsia="fr-FR"/>
        </w:rPr>
        <w:t xml:space="preserve">Activité : </w:t>
      </w:r>
      <w:r w:rsidRPr="00E83B68">
        <w:rPr>
          <w:rFonts w:eastAsia="Times New Roman" w:cs="Arial"/>
          <w:sz w:val="32"/>
          <w:szCs w:val="32"/>
          <w:lang w:eastAsia="fr-FR"/>
        </w:rPr>
        <w:t>A3 REALISER LA CONCEPTION DETAILLEE</w:t>
      </w:r>
      <w:r w:rsidR="00AC0A81">
        <w:rPr>
          <w:rFonts w:eastAsia="Times New Roman" w:cs="Arial"/>
          <w:sz w:val="32"/>
          <w:szCs w:val="32"/>
          <w:lang w:eastAsia="fr-FR"/>
        </w:rPr>
        <w:t xml:space="preserve"> </w:t>
      </w:r>
    </w:p>
    <w:p w:rsidR="00E83B68" w:rsidRPr="00E83B68" w:rsidRDefault="00AC0A81" w:rsidP="00E83B68">
      <w:pPr>
        <w:autoSpaceDE w:val="0"/>
        <w:autoSpaceDN w:val="0"/>
        <w:adjustRightInd w:val="0"/>
        <w:rPr>
          <w:rFonts w:eastAsia="Times New Roman" w:cs="Arial"/>
          <w:sz w:val="32"/>
          <w:szCs w:val="32"/>
          <w:lang w:eastAsia="fr-FR"/>
        </w:rPr>
      </w:pPr>
      <w:r>
        <w:rPr>
          <w:rFonts w:eastAsia="Times New Roman" w:cs="Arial"/>
          <w:sz w:val="32"/>
          <w:szCs w:val="32"/>
          <w:lang w:eastAsia="fr-FR"/>
        </w:rPr>
        <w:tab/>
      </w:r>
      <w:r>
        <w:rPr>
          <w:rFonts w:eastAsia="Times New Roman" w:cs="Arial"/>
          <w:sz w:val="32"/>
          <w:szCs w:val="32"/>
          <w:lang w:eastAsia="fr-FR"/>
        </w:rPr>
        <w:tab/>
      </w:r>
      <w:r>
        <w:rPr>
          <w:rFonts w:cs="Arial"/>
          <w:sz w:val="20"/>
          <w:szCs w:val="20"/>
        </w:rPr>
        <w:t xml:space="preserve">Participe Fait sous contrôle </w:t>
      </w:r>
      <w:r>
        <w:rPr>
          <w:rFonts w:cs="Arial"/>
          <w:b/>
          <w:bCs/>
          <w:sz w:val="20"/>
          <w:szCs w:val="20"/>
        </w:rPr>
        <w:t xml:space="preserve">Fait en autonomie </w:t>
      </w:r>
      <w:r>
        <w:rPr>
          <w:rFonts w:cs="Arial"/>
          <w:sz w:val="20"/>
          <w:szCs w:val="20"/>
        </w:rPr>
        <w:t>Pilote et encadre</w:t>
      </w:r>
    </w:p>
    <w:p w:rsidR="00E83B68" w:rsidRDefault="00E83B68" w:rsidP="00E83B68">
      <w:pPr>
        <w:autoSpaceDE w:val="0"/>
        <w:autoSpaceDN w:val="0"/>
        <w:adjustRightInd w:val="0"/>
        <w:rPr>
          <w:rFonts w:eastAsia="Times New Roman" w:cs="Arial"/>
          <w:sz w:val="32"/>
          <w:szCs w:val="32"/>
          <w:lang w:eastAsia="fr-FR"/>
        </w:rPr>
      </w:pPr>
    </w:p>
    <w:p w:rsidR="007D6FFA" w:rsidRPr="007D6FFA" w:rsidRDefault="007D6FFA" w:rsidP="007D6FFA">
      <w:pPr>
        <w:rPr>
          <w:rFonts w:cs="Arial"/>
          <w:sz w:val="32"/>
          <w:szCs w:val="32"/>
        </w:rPr>
      </w:pPr>
      <w:r w:rsidRPr="007D6FFA">
        <w:rPr>
          <w:rFonts w:eastAsia="Times New Roman" w:cs="Arial"/>
          <w:sz w:val="32"/>
          <w:szCs w:val="32"/>
          <w:lang w:eastAsia="fr-FR"/>
        </w:rPr>
        <w:t>T.</w:t>
      </w:r>
      <w:r w:rsidRPr="007D6FFA">
        <w:rPr>
          <w:rFonts w:eastAsia="Times New Roman" w:cs="Arial"/>
          <w:b/>
          <w:sz w:val="32"/>
          <w:szCs w:val="32"/>
          <w:lang w:eastAsia="fr-FR"/>
        </w:rPr>
        <w:t>3.1</w:t>
      </w:r>
      <w:r w:rsidRPr="007D6FFA">
        <w:rPr>
          <w:rFonts w:eastAsia="Times New Roman" w:cs="Arial"/>
          <w:sz w:val="32"/>
          <w:szCs w:val="32"/>
          <w:lang w:eastAsia="fr-FR"/>
        </w:rPr>
        <w:t xml:space="preserve"> : Analyser et contrôler le dossier de conception préliminaire</w:t>
      </w:r>
    </w:p>
    <w:p w:rsidR="00D578D1" w:rsidRDefault="00D578D1" w:rsidP="00D578D1">
      <w:pPr>
        <w:jc w:val="center"/>
        <w:rPr>
          <w:rFonts w:cs="Arial"/>
          <w:b/>
          <w:bCs/>
          <w:sz w:val="32"/>
          <w:szCs w:val="32"/>
        </w:rPr>
      </w:pPr>
    </w:p>
    <w:tbl>
      <w:tblPr>
        <w:tblW w:w="14919" w:type="dxa"/>
        <w:tblInd w:w="5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030"/>
        <w:gridCol w:w="317"/>
        <w:gridCol w:w="317"/>
        <w:gridCol w:w="317"/>
        <w:gridCol w:w="317"/>
        <w:gridCol w:w="317"/>
        <w:gridCol w:w="4237"/>
        <w:gridCol w:w="946"/>
        <w:gridCol w:w="3796"/>
        <w:gridCol w:w="633"/>
        <w:gridCol w:w="692"/>
      </w:tblGrid>
      <w:tr w:rsidR="007D6FFA" w:rsidRPr="00963D3E" w:rsidTr="00233698">
        <w:trPr>
          <w:trHeight w:val="558"/>
        </w:trPr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D6FFA" w:rsidRPr="0008601E" w:rsidRDefault="007D6FFA" w:rsidP="00233698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08601E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Travail demandé</w:t>
            </w:r>
          </w:p>
        </w:tc>
        <w:tc>
          <w:tcPr>
            <w:tcW w:w="15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D6FFA" w:rsidRPr="0008601E" w:rsidRDefault="007D6FFA" w:rsidP="00233698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08601E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Candidats</w:t>
            </w:r>
          </w:p>
        </w:tc>
        <w:tc>
          <w:tcPr>
            <w:tcW w:w="4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D6FFA" w:rsidRPr="0008601E" w:rsidRDefault="007D6FFA" w:rsidP="00233698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08601E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Productions demandées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D6FFA" w:rsidRPr="0008601E" w:rsidRDefault="007D6FFA" w:rsidP="00233698">
            <w:pPr>
              <w:ind w:left="-116" w:right="-7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08601E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Durée</w:t>
            </w:r>
            <w:r w:rsidRPr="0008601E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963D3E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en H</w:t>
            </w:r>
          </w:p>
        </w:tc>
        <w:tc>
          <w:tcPr>
            <w:tcW w:w="3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D6FFA" w:rsidRPr="0008601E" w:rsidRDefault="007D6FFA" w:rsidP="00233698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08601E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Compétences évaluables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D6FFA" w:rsidRDefault="007D6FFA" w:rsidP="00233698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fr-FR"/>
              </w:rPr>
            </w:pPr>
            <w:r w:rsidRPr="0008601E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RP</w:t>
            </w:r>
            <w:r w:rsidR="00230899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fr-FR"/>
              </w:rPr>
              <w:t>*</w:t>
            </w:r>
          </w:p>
          <w:p w:rsidR="00D9493B" w:rsidRPr="00965C39" w:rsidRDefault="00D9493B" w:rsidP="00233698">
            <w:pPr>
              <w:jc w:val="center"/>
              <w:rPr>
                <w:rFonts w:eastAsia="Times New Roman" w:cs="Arial"/>
                <w:b/>
                <w:bCs/>
                <w:vertAlign w:val="superscript"/>
                <w:lang w:eastAsia="fr-FR"/>
              </w:rPr>
            </w:pPr>
            <w:proofErr w:type="spellStart"/>
            <w:r w:rsidRPr="00965C39">
              <w:rPr>
                <w:rFonts w:eastAsia="Times New Roman" w:cs="Arial"/>
                <w:b/>
                <w:bCs/>
                <w:vertAlign w:val="superscript"/>
                <w:lang w:eastAsia="fr-FR"/>
              </w:rPr>
              <w:t>coeff</w:t>
            </w:r>
            <w:proofErr w:type="spellEnd"/>
            <w:r w:rsidRPr="00965C39">
              <w:rPr>
                <w:rFonts w:eastAsia="Times New Roman" w:cs="Arial"/>
                <w:b/>
                <w:bCs/>
                <w:vertAlign w:val="superscript"/>
                <w:lang w:eastAsia="fr-FR"/>
              </w:rPr>
              <w:t>. 2</w:t>
            </w:r>
          </w:p>
          <w:p w:rsidR="00E72EEA" w:rsidRPr="00230899" w:rsidRDefault="00E72EEA" w:rsidP="00233698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fr-FR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D6FFA" w:rsidRDefault="007D6FFA" w:rsidP="00233698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08601E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SP</w:t>
            </w:r>
            <w:r w:rsidR="00230899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**</w:t>
            </w:r>
          </w:p>
          <w:p w:rsidR="00D9493B" w:rsidRPr="00965C39" w:rsidRDefault="00D9493B" w:rsidP="00233698">
            <w:pPr>
              <w:jc w:val="center"/>
              <w:rPr>
                <w:rFonts w:eastAsia="Times New Roman" w:cs="Arial"/>
                <w:b/>
                <w:bCs/>
                <w:vertAlign w:val="superscript"/>
                <w:lang w:eastAsia="fr-FR"/>
              </w:rPr>
            </w:pPr>
            <w:proofErr w:type="spellStart"/>
            <w:r w:rsidRPr="00965C39">
              <w:rPr>
                <w:rFonts w:eastAsia="Times New Roman" w:cs="Arial"/>
                <w:b/>
                <w:bCs/>
                <w:vertAlign w:val="superscript"/>
                <w:lang w:eastAsia="fr-FR"/>
              </w:rPr>
              <w:t>coeff</w:t>
            </w:r>
            <w:proofErr w:type="spellEnd"/>
            <w:r w:rsidRPr="00965C39">
              <w:rPr>
                <w:rFonts w:eastAsia="Times New Roman" w:cs="Arial"/>
                <w:b/>
                <w:bCs/>
                <w:vertAlign w:val="superscript"/>
                <w:lang w:eastAsia="fr-FR"/>
              </w:rPr>
              <w:t>.</w:t>
            </w:r>
            <w:r w:rsidR="00E72EEA" w:rsidRPr="00965C39">
              <w:rPr>
                <w:rFonts w:eastAsia="Times New Roman" w:cs="Arial"/>
                <w:b/>
                <w:bCs/>
                <w:vertAlign w:val="superscript"/>
                <w:lang w:eastAsia="fr-FR"/>
              </w:rPr>
              <w:t>3</w:t>
            </w:r>
          </w:p>
          <w:p w:rsidR="00E72EEA" w:rsidRPr="0008601E" w:rsidRDefault="00E72EEA" w:rsidP="00233698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965C39">
              <w:rPr>
                <w:rFonts w:eastAsia="Times New Roman" w:cs="Arial"/>
                <w:b/>
                <w:bCs/>
                <w:vertAlign w:val="superscript"/>
                <w:lang w:eastAsia="fr-FR"/>
              </w:rPr>
              <w:t>40 min.</w:t>
            </w:r>
          </w:p>
        </w:tc>
      </w:tr>
      <w:tr w:rsidR="007D6FFA" w:rsidRPr="00963D3E" w:rsidTr="00233698">
        <w:trPr>
          <w:trHeight w:val="282"/>
        </w:trPr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FA" w:rsidRPr="0008601E" w:rsidRDefault="007D6FFA" w:rsidP="00233698">
            <w:pPr>
              <w:rPr>
                <w:rFonts w:eastAsia="Times New Roman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FA" w:rsidRPr="0008601E" w:rsidRDefault="007D6FFA" w:rsidP="00233698">
            <w:pP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 w:rsidRPr="0008601E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FA" w:rsidRPr="0008601E" w:rsidRDefault="007D6FFA" w:rsidP="00233698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8601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FA" w:rsidRPr="0008601E" w:rsidRDefault="007D6FFA" w:rsidP="00233698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8601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FA" w:rsidRPr="0008601E" w:rsidRDefault="007D6FFA" w:rsidP="00233698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8601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FA" w:rsidRPr="0008601E" w:rsidRDefault="007D6FFA" w:rsidP="00233698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8601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4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FA" w:rsidRPr="0008601E" w:rsidRDefault="007D6FFA" w:rsidP="00233698">
            <w:pPr>
              <w:rPr>
                <w:rFonts w:eastAsia="Times New Roman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FA" w:rsidRPr="0008601E" w:rsidRDefault="007D6FFA" w:rsidP="00233698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FA" w:rsidRPr="0008601E" w:rsidRDefault="007D6FFA" w:rsidP="00233698">
            <w:pPr>
              <w:rPr>
                <w:rFonts w:eastAsia="Times New Roman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FA" w:rsidRPr="0008601E" w:rsidRDefault="007D6FFA" w:rsidP="00233698">
            <w:pPr>
              <w:rPr>
                <w:rFonts w:eastAsia="Times New Roman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FA" w:rsidRPr="0008601E" w:rsidRDefault="007D6FFA" w:rsidP="00233698">
            <w:pPr>
              <w:rPr>
                <w:rFonts w:eastAsia="Times New Roman" w:cs="Arial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7D6FFA" w:rsidRPr="00963D3E" w:rsidTr="00233698">
        <w:trPr>
          <w:trHeight w:val="378"/>
        </w:trPr>
        <w:tc>
          <w:tcPr>
            <w:tcW w:w="149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7D6FFA" w:rsidRPr="0008601E" w:rsidRDefault="007D6FFA" w:rsidP="00233698">
            <w:pPr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08601E">
              <w:rPr>
                <w:rFonts w:eastAsia="Times New Roman" w:cs="Arial"/>
                <w:sz w:val="24"/>
                <w:szCs w:val="24"/>
                <w:lang w:eastAsia="fr-FR"/>
              </w:rPr>
              <w:t>T.3.1 : Analyser et contrôler le dossier de conception préliminaire</w:t>
            </w:r>
          </w:p>
        </w:tc>
      </w:tr>
      <w:tr w:rsidR="007D6FFA" w:rsidRPr="00963D3E" w:rsidTr="00233698">
        <w:trPr>
          <w:trHeight w:val="72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6FFA" w:rsidRPr="0008601E" w:rsidRDefault="007D6FFA" w:rsidP="00233698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08601E">
              <w:rPr>
                <w:rFonts w:eastAsia="Times New Roman" w:cs="Arial"/>
                <w:sz w:val="20"/>
                <w:szCs w:val="20"/>
                <w:lang w:eastAsia="fr-FR"/>
              </w:rPr>
              <w:t>· Les contraintes du projet sont identifiées et les incohérences détectées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6FFA" w:rsidRPr="0008601E" w:rsidRDefault="007D6FFA" w:rsidP="0023369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08601E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6FFA" w:rsidRPr="0008601E" w:rsidRDefault="007D6FFA" w:rsidP="0023369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6FFA" w:rsidRPr="0008601E" w:rsidRDefault="007D6FFA" w:rsidP="0023369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6FFA" w:rsidRPr="0008601E" w:rsidRDefault="007D6FFA" w:rsidP="0023369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6FFA" w:rsidRPr="0008601E" w:rsidRDefault="007D6FFA" w:rsidP="0023369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6FFA" w:rsidRPr="0008601E" w:rsidRDefault="007D6FFA" w:rsidP="0023369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08601E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Document de synthèse de la tâche T3.1 :</w:t>
            </w:r>
            <w:r w:rsidRPr="0008601E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br/>
            </w:r>
            <w:r w:rsidRPr="0008601E">
              <w:rPr>
                <w:rFonts w:eastAsia="Times New Roman" w:cs="Arial"/>
                <w:sz w:val="18"/>
                <w:szCs w:val="18"/>
                <w:lang w:eastAsia="fr-FR"/>
              </w:rPr>
              <w:t>·     La maquette BIM fournie est filtrée pour chaque sous structure métallique</w:t>
            </w:r>
            <w:r w:rsidRPr="0008601E">
              <w:rPr>
                <w:rFonts w:eastAsia="Times New Roman" w:cs="Arial"/>
                <w:sz w:val="18"/>
                <w:szCs w:val="18"/>
                <w:lang w:eastAsia="fr-FR"/>
              </w:rPr>
              <w:br/>
              <w:t>·     Les manques ou incohérences sont relevés.</w:t>
            </w:r>
            <w:r w:rsidRPr="0008601E">
              <w:rPr>
                <w:rFonts w:eastAsia="Times New Roman" w:cs="Arial"/>
                <w:sz w:val="18"/>
                <w:szCs w:val="18"/>
                <w:lang w:eastAsia="fr-FR"/>
              </w:rPr>
              <w:br/>
              <w:t>·     Le groupe défini une codification pour le classement des données utiles et leur stockage.</w:t>
            </w:r>
            <w:r w:rsidRPr="0008601E">
              <w:rPr>
                <w:rFonts w:eastAsia="Times New Roman" w:cs="Arial"/>
                <w:sz w:val="18"/>
                <w:szCs w:val="18"/>
                <w:lang w:eastAsia="fr-FR"/>
              </w:rPr>
              <w:br/>
              <w:t>·     Chaque candidat ou binôme, établi un macro-planning pour sa partie études (tâches et jalons)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6FFA" w:rsidRPr="0008601E" w:rsidRDefault="007D6FFA" w:rsidP="00233698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08601E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4</w:t>
            </w:r>
            <w:r w:rsidRPr="00963D3E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963D3E">
              <w:rPr>
                <w:rFonts w:eastAsia="Times New Roman" w:cs="Arial"/>
                <w:bCs/>
                <w:sz w:val="20"/>
                <w:szCs w:val="20"/>
                <w:lang w:eastAsia="fr-FR"/>
              </w:rPr>
              <w:t>heures</w:t>
            </w:r>
            <w:r w:rsidRPr="0008601E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7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D6FFA" w:rsidRPr="00963D3E" w:rsidRDefault="007D6FFA" w:rsidP="00233698">
            <w:pPr>
              <w:jc w:val="both"/>
              <w:rPr>
                <w:rFonts w:eastAsia="Times New Roman" w:cs="Arial"/>
                <w:b/>
                <w:sz w:val="18"/>
                <w:szCs w:val="18"/>
                <w:lang w:eastAsia="fr-FR"/>
              </w:rPr>
            </w:pPr>
            <w:r w:rsidRPr="00963D3E">
              <w:rPr>
                <w:rFonts w:eastAsia="Times New Roman" w:cs="Arial"/>
                <w:b/>
                <w:sz w:val="18"/>
                <w:szCs w:val="18"/>
                <w:lang w:eastAsia="fr-FR"/>
              </w:rPr>
              <w:t>On demande :</w:t>
            </w:r>
          </w:p>
          <w:p w:rsidR="007D6FFA" w:rsidRPr="00963D3E" w:rsidRDefault="007D6FFA" w:rsidP="00233698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08601E">
              <w:rPr>
                <w:rFonts w:eastAsia="Times New Roman" w:cs="Arial"/>
                <w:b/>
                <w:sz w:val="18"/>
                <w:szCs w:val="18"/>
                <w:lang w:eastAsia="fr-FR"/>
              </w:rPr>
              <w:t>C9.1</w:t>
            </w:r>
            <w:r w:rsidRPr="0008601E">
              <w:rPr>
                <w:rFonts w:eastAsia="Times New Roman" w:cs="Arial"/>
                <w:sz w:val="18"/>
                <w:szCs w:val="18"/>
                <w:lang w:eastAsia="fr-FR"/>
              </w:rPr>
              <w:t xml:space="preserve">      Rédiger la note d’hypothèses du projet</w:t>
            </w:r>
          </w:p>
          <w:p w:rsidR="007D6FFA" w:rsidRPr="00963D3E" w:rsidRDefault="007D6FFA" w:rsidP="00233698">
            <w:pPr>
              <w:jc w:val="both"/>
              <w:rPr>
                <w:rFonts w:eastAsia="Times New Roman" w:cs="Arial"/>
                <w:b/>
                <w:sz w:val="18"/>
                <w:szCs w:val="18"/>
                <w:lang w:eastAsia="fr-FR"/>
              </w:rPr>
            </w:pPr>
            <w:r w:rsidRPr="00963D3E">
              <w:rPr>
                <w:rFonts w:eastAsia="Times New Roman" w:cs="Arial"/>
                <w:b/>
                <w:sz w:val="18"/>
                <w:szCs w:val="18"/>
                <w:lang w:eastAsia="fr-FR"/>
              </w:rPr>
              <w:t>On exige :</w:t>
            </w:r>
          </w:p>
          <w:p w:rsidR="007D6FFA" w:rsidRPr="0008601E" w:rsidRDefault="007D6FFA" w:rsidP="005128E2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963D3E">
              <w:rPr>
                <w:rFonts w:cs="Arial"/>
                <w:sz w:val="18"/>
                <w:szCs w:val="18"/>
              </w:rPr>
              <w:t>Les hypothèses du projet sont rappelées : attendus et</w:t>
            </w:r>
            <w:r w:rsidR="005128E2">
              <w:rPr>
                <w:rFonts w:cs="Arial"/>
                <w:sz w:val="18"/>
                <w:szCs w:val="18"/>
              </w:rPr>
              <w:t xml:space="preserve"> </w:t>
            </w:r>
            <w:r w:rsidRPr="00963D3E">
              <w:rPr>
                <w:rFonts w:cs="Arial"/>
                <w:sz w:val="18"/>
                <w:szCs w:val="18"/>
              </w:rPr>
              <w:t>contraintes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FA" w:rsidRPr="0008601E" w:rsidRDefault="007D6FFA" w:rsidP="00233698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08601E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FA" w:rsidRPr="0008601E" w:rsidRDefault="007D6FFA" w:rsidP="0023369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08601E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X</w:t>
            </w:r>
          </w:p>
        </w:tc>
      </w:tr>
      <w:tr w:rsidR="007D6FFA" w:rsidRPr="00963D3E" w:rsidTr="00233698">
        <w:trPr>
          <w:trHeight w:val="72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6FFA" w:rsidRPr="0008601E" w:rsidRDefault="007D6FFA" w:rsidP="00233698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08601E">
              <w:rPr>
                <w:rFonts w:eastAsia="Times New Roman" w:cs="Arial"/>
                <w:sz w:val="20"/>
                <w:szCs w:val="20"/>
                <w:lang w:eastAsia="fr-FR"/>
              </w:rPr>
              <w:t>· Les limites de compétence des intervenants et les besoins en sous-traitance sont identifiés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6FFA" w:rsidRPr="0008601E" w:rsidRDefault="007D6FFA" w:rsidP="0023369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08601E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6FFA" w:rsidRPr="0008601E" w:rsidRDefault="007D6FFA" w:rsidP="0023369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08601E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6FFA" w:rsidRPr="0008601E" w:rsidRDefault="007D6FFA" w:rsidP="0023369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08601E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6FFA" w:rsidRPr="0008601E" w:rsidRDefault="007D6FFA" w:rsidP="0023369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08601E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6FFA" w:rsidRPr="0008601E" w:rsidRDefault="007D6FFA" w:rsidP="0023369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08601E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4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6FFA" w:rsidRPr="0008601E" w:rsidRDefault="007D6FFA" w:rsidP="00233698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6FFA" w:rsidRPr="0008601E" w:rsidRDefault="007D6FFA" w:rsidP="00233698">
            <w:pP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6FFA" w:rsidRPr="00963D3E" w:rsidRDefault="007D6FFA" w:rsidP="00233698">
            <w:pPr>
              <w:jc w:val="both"/>
              <w:rPr>
                <w:rFonts w:eastAsia="Times New Roman" w:cs="Arial"/>
                <w:b/>
                <w:sz w:val="18"/>
                <w:szCs w:val="18"/>
                <w:lang w:eastAsia="fr-FR"/>
              </w:rPr>
            </w:pPr>
            <w:r w:rsidRPr="00963D3E">
              <w:rPr>
                <w:rFonts w:eastAsia="Times New Roman" w:cs="Arial"/>
                <w:b/>
                <w:sz w:val="18"/>
                <w:szCs w:val="18"/>
                <w:lang w:eastAsia="fr-FR"/>
              </w:rPr>
              <w:t>On demande :</w:t>
            </w:r>
          </w:p>
          <w:p w:rsidR="007D6FFA" w:rsidRPr="00963D3E" w:rsidRDefault="007D6FFA" w:rsidP="00233698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08601E">
              <w:rPr>
                <w:rFonts w:eastAsia="Times New Roman" w:cs="Arial"/>
                <w:b/>
                <w:sz w:val="18"/>
                <w:szCs w:val="18"/>
                <w:lang w:eastAsia="fr-FR"/>
              </w:rPr>
              <w:t>C9.6</w:t>
            </w:r>
            <w:r w:rsidRPr="0008601E">
              <w:rPr>
                <w:rFonts w:eastAsia="Times New Roman" w:cs="Arial"/>
                <w:sz w:val="18"/>
                <w:szCs w:val="18"/>
                <w:lang w:eastAsia="fr-FR"/>
              </w:rPr>
              <w:t xml:space="preserve"> Établir ou mettre à jour la maquette numérique de la structure</w:t>
            </w:r>
            <w:r w:rsidRPr="00963D3E">
              <w:rPr>
                <w:rFonts w:eastAsia="Times New Roman" w:cs="Arial"/>
                <w:sz w:val="18"/>
                <w:szCs w:val="18"/>
                <w:lang w:eastAsia="fr-FR"/>
              </w:rPr>
              <w:t>.</w:t>
            </w:r>
          </w:p>
          <w:p w:rsidR="007D6FFA" w:rsidRPr="00963D3E" w:rsidRDefault="007D6FFA" w:rsidP="00233698">
            <w:pPr>
              <w:rPr>
                <w:rFonts w:eastAsia="Times New Roman" w:cs="Arial"/>
                <w:b/>
                <w:sz w:val="18"/>
                <w:szCs w:val="18"/>
                <w:lang w:eastAsia="fr-FR"/>
              </w:rPr>
            </w:pPr>
            <w:r w:rsidRPr="00963D3E">
              <w:rPr>
                <w:rFonts w:eastAsia="Times New Roman" w:cs="Arial"/>
                <w:b/>
                <w:sz w:val="18"/>
                <w:szCs w:val="18"/>
                <w:lang w:eastAsia="fr-FR"/>
              </w:rPr>
              <w:t>On exige :</w:t>
            </w:r>
          </w:p>
          <w:p w:rsidR="007D6FFA" w:rsidRPr="00963D3E" w:rsidRDefault="007D6FFA" w:rsidP="0023369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63D3E">
              <w:rPr>
                <w:rFonts w:cs="Arial"/>
                <w:sz w:val="18"/>
                <w:szCs w:val="18"/>
              </w:rPr>
              <w:t>La maquette numérique BIM de la structure est établie ou mise à jour au niveau de détail et de développement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63D3E">
              <w:rPr>
                <w:rFonts w:cs="Arial"/>
                <w:sz w:val="18"/>
                <w:szCs w:val="18"/>
              </w:rPr>
              <w:t>requis.</w:t>
            </w:r>
          </w:p>
          <w:p w:rsidR="007D6FFA" w:rsidRPr="00963D3E" w:rsidRDefault="007D6FFA" w:rsidP="0023369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63D3E">
              <w:rPr>
                <w:rFonts w:cs="Arial"/>
                <w:sz w:val="18"/>
                <w:szCs w:val="18"/>
              </w:rPr>
              <w:t>Les informations sémantiques requises dans la base de données sont ajoutées et renseignées avec le niveau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63D3E">
              <w:rPr>
                <w:rFonts w:cs="Arial"/>
                <w:sz w:val="18"/>
                <w:szCs w:val="18"/>
              </w:rPr>
              <w:t>précision attendu.</w:t>
            </w:r>
          </w:p>
          <w:p w:rsidR="007D6FFA" w:rsidRPr="00963D3E" w:rsidRDefault="007D6FFA" w:rsidP="0023369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63D3E">
              <w:rPr>
                <w:rFonts w:cs="Arial"/>
                <w:sz w:val="18"/>
                <w:szCs w:val="18"/>
              </w:rPr>
              <w:t>Les spécifications dimensionnelles du dossier du marché sont respectées.</w:t>
            </w:r>
          </w:p>
          <w:p w:rsidR="007D6FFA" w:rsidRPr="0008601E" w:rsidRDefault="007D6FFA" w:rsidP="00233698">
            <w:pPr>
              <w:autoSpaceDE w:val="0"/>
              <w:autoSpaceDN w:val="0"/>
              <w:adjustRightInd w:val="0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963D3E">
              <w:rPr>
                <w:rFonts w:cs="Arial"/>
                <w:sz w:val="18"/>
                <w:szCs w:val="18"/>
              </w:rPr>
              <w:t>La maquette est contrôlée, fiable, robuste et évolutive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63D3E">
              <w:rPr>
                <w:rFonts w:cs="Arial"/>
                <w:sz w:val="18"/>
                <w:szCs w:val="18"/>
              </w:rPr>
              <w:t>par sa capacité à accepter aisément la modification d’un paramètre (taille des profilés...). Elle respecte les spécifications du dossier du marché.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FA" w:rsidRPr="0008601E" w:rsidRDefault="007D6FFA" w:rsidP="0023369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08601E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FA" w:rsidRPr="0008601E" w:rsidRDefault="007D6FFA" w:rsidP="00233698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08601E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D6FFA" w:rsidRPr="00963D3E" w:rsidTr="00233698">
        <w:trPr>
          <w:trHeight w:val="72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D6FFA" w:rsidRPr="0008601E" w:rsidRDefault="007D6FFA" w:rsidP="00233698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08601E">
              <w:rPr>
                <w:rFonts w:eastAsia="Times New Roman" w:cs="Arial"/>
                <w:sz w:val="20"/>
                <w:szCs w:val="20"/>
                <w:lang w:eastAsia="fr-FR"/>
              </w:rPr>
              <w:t>·  Les données utiles sont extraites et classées en fonction des tâches à effectuer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FA" w:rsidRPr="0008601E" w:rsidRDefault="007D6FFA" w:rsidP="0023369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08601E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FA" w:rsidRPr="0008601E" w:rsidRDefault="007D6FFA" w:rsidP="0023369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08601E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FA" w:rsidRPr="0008601E" w:rsidRDefault="007D6FFA" w:rsidP="0023369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08601E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FA" w:rsidRPr="0008601E" w:rsidRDefault="007D6FFA" w:rsidP="0023369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08601E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FA" w:rsidRPr="0008601E" w:rsidRDefault="007D6FFA" w:rsidP="0023369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08601E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4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FA" w:rsidRPr="0008601E" w:rsidRDefault="007D6FFA" w:rsidP="00233698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FA" w:rsidRPr="0008601E" w:rsidRDefault="007D6FFA" w:rsidP="00233698">
            <w:pP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FA" w:rsidRPr="0008601E" w:rsidRDefault="007D6FFA" w:rsidP="00233698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FA" w:rsidRPr="0008601E" w:rsidRDefault="007D6FFA" w:rsidP="00233698">
            <w:pPr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FA" w:rsidRPr="0008601E" w:rsidRDefault="007D6FFA" w:rsidP="00233698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08601E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D6FFA" w:rsidRPr="00963D3E" w:rsidTr="00233698">
        <w:trPr>
          <w:trHeight w:val="48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FA" w:rsidRPr="0008601E" w:rsidRDefault="007D6FFA" w:rsidP="00233698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08601E">
              <w:rPr>
                <w:rFonts w:eastAsia="Times New Roman" w:cs="Arial"/>
                <w:sz w:val="20"/>
                <w:szCs w:val="20"/>
                <w:lang w:eastAsia="fr-FR"/>
              </w:rPr>
              <w:t>·  Les hypothèses sont établies ou complétées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FA" w:rsidRPr="0008601E" w:rsidRDefault="007D6FFA" w:rsidP="0023369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08601E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FA" w:rsidRPr="0008601E" w:rsidRDefault="007D6FFA" w:rsidP="0023369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08601E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FA" w:rsidRPr="0008601E" w:rsidRDefault="007D6FFA" w:rsidP="0023369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08601E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FA" w:rsidRPr="0008601E" w:rsidRDefault="007D6FFA" w:rsidP="0023369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08601E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FA" w:rsidRPr="0008601E" w:rsidRDefault="007D6FFA" w:rsidP="0023369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08601E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4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FA" w:rsidRPr="0008601E" w:rsidRDefault="007D6FFA" w:rsidP="00233698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FA" w:rsidRPr="0008601E" w:rsidRDefault="007D6FFA" w:rsidP="00233698">
            <w:pP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FA" w:rsidRPr="0008601E" w:rsidRDefault="007D6FFA" w:rsidP="00233698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FA" w:rsidRPr="0008601E" w:rsidRDefault="007D6FFA" w:rsidP="00233698">
            <w:pPr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FFA" w:rsidRPr="0008601E" w:rsidRDefault="007D6FFA" w:rsidP="00233698">
            <w:pP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08601E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675830" w:rsidRDefault="00261D86" w:rsidP="00054BC6">
      <w:pPr>
        <w:autoSpaceDE w:val="0"/>
        <w:autoSpaceDN w:val="0"/>
        <w:adjustRightInd w:val="0"/>
        <w:spacing w:before="120"/>
        <w:rPr>
          <w:rFonts w:cs="Arial"/>
          <w:i/>
          <w:sz w:val="20"/>
          <w:szCs w:val="20"/>
        </w:rPr>
      </w:pPr>
      <w:r w:rsidRPr="006953F7">
        <w:rPr>
          <w:rFonts w:cs="Arial"/>
          <w:b/>
          <w:bCs/>
          <w:i/>
          <w:sz w:val="20"/>
          <w:szCs w:val="20"/>
        </w:rPr>
        <w:t xml:space="preserve">*  </w:t>
      </w:r>
      <w:r w:rsidRPr="00950123">
        <w:rPr>
          <w:rFonts w:cs="Arial"/>
          <w:bCs/>
          <w:i/>
          <w:sz w:val="20"/>
          <w:szCs w:val="20"/>
        </w:rPr>
        <w:t xml:space="preserve">Revue de projet « RP U52 » - COEFFICIENT 2 - </w:t>
      </w:r>
      <w:r w:rsidRPr="00950123">
        <w:rPr>
          <w:rFonts w:cs="Arial"/>
          <w:i/>
          <w:sz w:val="20"/>
          <w:szCs w:val="20"/>
        </w:rPr>
        <w:t xml:space="preserve">Au moins trois revues de projet </w:t>
      </w:r>
      <w:r w:rsidRPr="00950123">
        <w:rPr>
          <w:rFonts w:cs="Arial"/>
          <w:bCs/>
          <w:i/>
          <w:sz w:val="20"/>
          <w:szCs w:val="20"/>
        </w:rPr>
        <w:t xml:space="preserve">collectives en cours de projet. </w:t>
      </w:r>
      <w:r w:rsidRPr="00950123">
        <w:rPr>
          <w:rFonts w:cs="Arial"/>
          <w:i/>
          <w:sz w:val="20"/>
          <w:szCs w:val="20"/>
        </w:rPr>
        <w:t>- Une revue de projet i</w:t>
      </w:r>
      <w:r w:rsidRPr="00950123">
        <w:rPr>
          <w:rFonts w:cs="Arial"/>
          <w:bCs/>
          <w:i/>
          <w:sz w:val="20"/>
          <w:szCs w:val="20"/>
        </w:rPr>
        <w:t>ndividuelle en fin de projet</w:t>
      </w:r>
      <w:r w:rsidR="00A07948" w:rsidRPr="00950123">
        <w:rPr>
          <w:rFonts w:cs="Arial"/>
          <w:bCs/>
          <w:i/>
          <w:sz w:val="20"/>
          <w:szCs w:val="20"/>
        </w:rPr>
        <w:t>.</w:t>
      </w:r>
      <w:r w:rsidR="00950123" w:rsidRPr="00950123">
        <w:rPr>
          <w:rFonts w:cs="Arial"/>
          <w:bCs/>
          <w:i/>
          <w:sz w:val="20"/>
          <w:szCs w:val="20"/>
        </w:rPr>
        <w:t xml:space="preserve"> </w:t>
      </w:r>
      <w:r w:rsidR="00950123" w:rsidRPr="00950123">
        <w:rPr>
          <w:rFonts w:cs="Arial"/>
          <w:i/>
          <w:sz w:val="20"/>
          <w:szCs w:val="20"/>
        </w:rPr>
        <w:t>Commission d’évaluation est composée d’un enseignant de l</w:t>
      </w:r>
      <w:r w:rsidR="00865582">
        <w:rPr>
          <w:rFonts w:cs="Arial"/>
          <w:i/>
          <w:sz w:val="20"/>
          <w:szCs w:val="20"/>
        </w:rPr>
        <w:t>’</w:t>
      </w:r>
      <w:r w:rsidR="00950123" w:rsidRPr="00950123">
        <w:rPr>
          <w:rFonts w:cs="Arial"/>
          <w:i/>
          <w:sz w:val="20"/>
          <w:szCs w:val="20"/>
        </w:rPr>
        <w:t>enseignement technique qui</w:t>
      </w:r>
      <w:r w:rsidR="00950123">
        <w:rPr>
          <w:rFonts w:cs="Arial"/>
          <w:i/>
          <w:sz w:val="20"/>
          <w:szCs w:val="20"/>
        </w:rPr>
        <w:t xml:space="preserve"> </w:t>
      </w:r>
      <w:r w:rsidR="00950123" w:rsidRPr="00950123">
        <w:rPr>
          <w:rFonts w:cs="Arial"/>
          <w:i/>
          <w:sz w:val="20"/>
          <w:szCs w:val="20"/>
        </w:rPr>
        <w:t>assure l</w:t>
      </w:r>
      <w:r w:rsidR="00950123">
        <w:rPr>
          <w:rFonts w:cs="Arial"/>
          <w:i/>
          <w:sz w:val="20"/>
          <w:szCs w:val="20"/>
        </w:rPr>
        <w:t>’</w:t>
      </w:r>
      <w:r w:rsidR="00950123" w:rsidRPr="00950123">
        <w:rPr>
          <w:rFonts w:cs="Arial"/>
          <w:i/>
          <w:sz w:val="20"/>
          <w:szCs w:val="20"/>
        </w:rPr>
        <w:t>encadrement du projet et d’un second professeur.</w:t>
      </w:r>
    </w:p>
    <w:p w:rsidR="00950123" w:rsidRDefault="006F5F5F" w:rsidP="00054BC6">
      <w:pPr>
        <w:autoSpaceDE w:val="0"/>
        <w:autoSpaceDN w:val="0"/>
        <w:adjustRightInd w:val="0"/>
        <w:spacing w:before="120"/>
        <w:rPr>
          <w:rFonts w:cs="Arial"/>
          <w:i/>
          <w:sz w:val="20"/>
          <w:szCs w:val="20"/>
        </w:rPr>
      </w:pPr>
      <w:r w:rsidRPr="006953F7">
        <w:rPr>
          <w:rFonts w:cs="Arial"/>
          <w:b/>
          <w:i/>
          <w:sz w:val="20"/>
          <w:szCs w:val="20"/>
        </w:rPr>
        <w:t xml:space="preserve">** </w:t>
      </w:r>
      <w:r w:rsidRPr="00592F31">
        <w:rPr>
          <w:rFonts w:cs="Arial"/>
          <w:i/>
          <w:sz w:val="20"/>
          <w:szCs w:val="20"/>
        </w:rPr>
        <w:t>Soutenance de projet « SP U52 » - COEFFICIENT 3</w:t>
      </w:r>
      <w:r w:rsidR="005B61F9" w:rsidRPr="00592F31">
        <w:rPr>
          <w:rFonts w:cs="Arial"/>
          <w:i/>
          <w:sz w:val="20"/>
          <w:szCs w:val="20"/>
        </w:rPr>
        <w:t xml:space="preserve"> - 20 minutes soutenance </w:t>
      </w:r>
      <w:r w:rsidR="005B61F9" w:rsidRPr="00592F31">
        <w:rPr>
          <w:rFonts w:cs="Arial"/>
          <w:bCs/>
          <w:i/>
          <w:sz w:val="20"/>
          <w:szCs w:val="20"/>
        </w:rPr>
        <w:t>individuelle</w:t>
      </w:r>
      <w:r w:rsidR="00592F31" w:rsidRPr="00592F31">
        <w:rPr>
          <w:rFonts w:cs="Arial"/>
          <w:i/>
          <w:sz w:val="20"/>
          <w:szCs w:val="20"/>
        </w:rPr>
        <w:t xml:space="preserve"> + </w:t>
      </w:r>
      <w:r w:rsidR="00865582" w:rsidRPr="00592F31">
        <w:rPr>
          <w:rFonts w:cs="Arial"/>
          <w:i/>
          <w:sz w:val="20"/>
          <w:szCs w:val="20"/>
        </w:rPr>
        <w:t>20 minutes</w:t>
      </w:r>
      <w:r w:rsidR="00592F31" w:rsidRPr="00592F31">
        <w:rPr>
          <w:rFonts w:cs="Arial"/>
          <w:i/>
          <w:sz w:val="20"/>
          <w:szCs w:val="20"/>
        </w:rPr>
        <w:t xml:space="preserve"> entretien avec le jury </w:t>
      </w:r>
      <w:r w:rsidR="000D348B">
        <w:rPr>
          <w:rFonts w:cs="Arial"/>
          <w:i/>
          <w:sz w:val="20"/>
          <w:szCs w:val="20"/>
        </w:rPr>
        <w:t>(questions/réponses. Jury </w:t>
      </w:r>
      <w:proofErr w:type="gramStart"/>
      <w:r w:rsidR="000D348B">
        <w:rPr>
          <w:rFonts w:cs="Arial"/>
          <w:i/>
          <w:sz w:val="20"/>
          <w:szCs w:val="20"/>
        </w:rPr>
        <w:t>:</w:t>
      </w:r>
      <w:r w:rsidR="00054BC6">
        <w:rPr>
          <w:rFonts w:cs="Arial"/>
          <w:i/>
          <w:sz w:val="20"/>
          <w:szCs w:val="20"/>
        </w:rPr>
        <w:t>u</w:t>
      </w:r>
      <w:r w:rsidR="000D348B" w:rsidRPr="000D348B">
        <w:rPr>
          <w:rFonts w:cs="Arial"/>
          <w:i/>
          <w:sz w:val="20"/>
          <w:szCs w:val="20"/>
        </w:rPr>
        <w:t>n</w:t>
      </w:r>
      <w:proofErr w:type="gramEnd"/>
      <w:r w:rsidR="000D348B" w:rsidRPr="000D348B">
        <w:rPr>
          <w:rFonts w:cs="Arial"/>
          <w:i/>
          <w:sz w:val="20"/>
          <w:szCs w:val="20"/>
        </w:rPr>
        <w:t xml:space="preserve"> professionnel </w:t>
      </w:r>
      <w:r w:rsidR="00054BC6" w:rsidRPr="000D348B">
        <w:rPr>
          <w:rFonts w:cs="Arial"/>
          <w:i/>
          <w:sz w:val="20"/>
          <w:szCs w:val="20"/>
        </w:rPr>
        <w:t>n’ayant</w:t>
      </w:r>
      <w:r w:rsidR="000D348B" w:rsidRPr="000D348B">
        <w:rPr>
          <w:rFonts w:cs="Arial"/>
          <w:i/>
          <w:sz w:val="20"/>
          <w:szCs w:val="20"/>
        </w:rPr>
        <w:t xml:space="preserve"> pas suivi le candidat</w:t>
      </w:r>
      <w:r w:rsidR="000D348B">
        <w:rPr>
          <w:rFonts w:cs="Arial"/>
          <w:i/>
          <w:sz w:val="20"/>
          <w:szCs w:val="20"/>
        </w:rPr>
        <w:t xml:space="preserve"> </w:t>
      </w:r>
      <w:r w:rsidR="000D348B" w:rsidRPr="000D348B">
        <w:rPr>
          <w:rFonts w:cs="Arial"/>
          <w:i/>
          <w:sz w:val="20"/>
          <w:szCs w:val="20"/>
        </w:rPr>
        <w:t>en formation</w:t>
      </w:r>
      <w:r w:rsidR="000D348B">
        <w:rPr>
          <w:rFonts w:cs="Arial"/>
          <w:i/>
          <w:sz w:val="20"/>
          <w:szCs w:val="20"/>
        </w:rPr>
        <w:t>(stage/apprentissage)</w:t>
      </w:r>
    </w:p>
    <w:p w:rsidR="00A66226" w:rsidRDefault="00A66226" w:rsidP="008C588D">
      <w:pPr>
        <w:spacing w:after="120"/>
        <w:ind w:firstLine="709"/>
        <w:rPr>
          <w:rFonts w:cs="Arial"/>
          <w:i/>
          <w:sz w:val="20"/>
          <w:szCs w:val="20"/>
        </w:rPr>
      </w:pPr>
    </w:p>
    <w:p w:rsidR="00BF516F" w:rsidRDefault="00BF516F" w:rsidP="00BF516F">
      <w:pPr>
        <w:rPr>
          <w:rFonts w:cs="Arial"/>
          <w:bCs/>
          <w:sz w:val="24"/>
          <w:szCs w:val="24"/>
        </w:rPr>
      </w:pPr>
      <w:r w:rsidRPr="003A2C4C">
        <w:rPr>
          <w:rFonts w:cs="Arial"/>
          <w:bCs/>
          <w:sz w:val="24"/>
          <w:szCs w:val="24"/>
        </w:rPr>
        <w:lastRenderedPageBreak/>
        <w:t>Relations activités professionnelles et compétences.</w:t>
      </w:r>
    </w:p>
    <w:p w:rsidR="00BF516F" w:rsidRPr="003A2C4C" w:rsidRDefault="00BF516F" w:rsidP="00BF516F">
      <w:pPr>
        <w:rPr>
          <w:rFonts w:cs="Arial"/>
          <w:bCs/>
          <w:sz w:val="24"/>
          <w:szCs w:val="24"/>
        </w:rPr>
      </w:pPr>
    </w:p>
    <w:tbl>
      <w:tblPr>
        <w:tblW w:w="60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00"/>
        <w:gridCol w:w="1000"/>
        <w:gridCol w:w="1000"/>
        <w:gridCol w:w="1000"/>
        <w:gridCol w:w="1000"/>
        <w:gridCol w:w="1000"/>
      </w:tblGrid>
      <w:tr w:rsidR="00BF516F" w:rsidRPr="003A2C4C" w:rsidTr="00233698">
        <w:trPr>
          <w:trHeight w:val="300"/>
        </w:trPr>
        <w:tc>
          <w:tcPr>
            <w:tcW w:w="100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F516F" w:rsidRPr="003A2C4C" w:rsidRDefault="00BF516F" w:rsidP="00233698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00" w:type="dxa"/>
            <w:shd w:val="clear" w:color="000000" w:fill="F2F2F2"/>
            <w:vAlign w:val="center"/>
            <w:hideMark/>
          </w:tcPr>
          <w:p w:rsidR="00BF516F" w:rsidRPr="003A2C4C" w:rsidRDefault="00BF516F" w:rsidP="00233698">
            <w:pPr>
              <w:jc w:val="center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3A2C4C">
              <w:rPr>
                <w:rFonts w:eastAsia="Times New Roman" w:cs="Arial"/>
                <w:sz w:val="18"/>
                <w:szCs w:val="18"/>
                <w:lang w:eastAsia="fr-FR"/>
              </w:rPr>
              <w:t>C1</w:t>
            </w:r>
          </w:p>
        </w:tc>
        <w:tc>
          <w:tcPr>
            <w:tcW w:w="1000" w:type="dxa"/>
            <w:shd w:val="clear" w:color="000000" w:fill="F2F2F2"/>
            <w:vAlign w:val="center"/>
            <w:hideMark/>
          </w:tcPr>
          <w:p w:rsidR="00BF516F" w:rsidRPr="003A2C4C" w:rsidRDefault="00BF516F" w:rsidP="00233698">
            <w:pPr>
              <w:jc w:val="center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3A2C4C">
              <w:rPr>
                <w:rFonts w:eastAsia="Times New Roman" w:cs="Arial"/>
                <w:sz w:val="18"/>
                <w:szCs w:val="18"/>
                <w:lang w:eastAsia="fr-FR"/>
              </w:rPr>
              <w:t>C9</w:t>
            </w:r>
          </w:p>
        </w:tc>
        <w:tc>
          <w:tcPr>
            <w:tcW w:w="1000" w:type="dxa"/>
            <w:shd w:val="clear" w:color="000000" w:fill="F2F2F2"/>
            <w:vAlign w:val="center"/>
            <w:hideMark/>
          </w:tcPr>
          <w:p w:rsidR="00BF516F" w:rsidRPr="003A2C4C" w:rsidRDefault="00BF516F" w:rsidP="00233698">
            <w:pPr>
              <w:jc w:val="center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3A2C4C">
              <w:rPr>
                <w:rFonts w:eastAsia="Times New Roman" w:cs="Arial"/>
                <w:sz w:val="18"/>
                <w:szCs w:val="18"/>
                <w:lang w:eastAsia="fr-FR"/>
              </w:rPr>
              <w:t>C10</w:t>
            </w:r>
          </w:p>
        </w:tc>
        <w:tc>
          <w:tcPr>
            <w:tcW w:w="1000" w:type="dxa"/>
            <w:shd w:val="clear" w:color="000000" w:fill="F2F2F2"/>
            <w:vAlign w:val="center"/>
            <w:hideMark/>
          </w:tcPr>
          <w:p w:rsidR="00BF516F" w:rsidRPr="003A2C4C" w:rsidRDefault="00BF516F" w:rsidP="00233698">
            <w:pPr>
              <w:jc w:val="center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3A2C4C">
              <w:rPr>
                <w:rFonts w:eastAsia="Times New Roman" w:cs="Arial"/>
                <w:sz w:val="18"/>
                <w:szCs w:val="18"/>
                <w:lang w:eastAsia="fr-FR"/>
              </w:rPr>
              <w:t>C11</w:t>
            </w:r>
          </w:p>
        </w:tc>
        <w:tc>
          <w:tcPr>
            <w:tcW w:w="1000" w:type="dxa"/>
            <w:shd w:val="clear" w:color="000000" w:fill="F2F2F2"/>
            <w:vAlign w:val="center"/>
            <w:hideMark/>
          </w:tcPr>
          <w:p w:rsidR="00BF516F" w:rsidRPr="003A2C4C" w:rsidRDefault="00BF516F" w:rsidP="00233698">
            <w:pPr>
              <w:jc w:val="center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3A2C4C">
              <w:rPr>
                <w:rFonts w:eastAsia="Times New Roman" w:cs="Arial"/>
                <w:sz w:val="18"/>
                <w:szCs w:val="18"/>
                <w:lang w:eastAsia="fr-FR"/>
              </w:rPr>
              <w:t>C12</w:t>
            </w:r>
          </w:p>
        </w:tc>
      </w:tr>
      <w:tr w:rsidR="00BF516F" w:rsidRPr="003A2C4C" w:rsidTr="00233698">
        <w:trPr>
          <w:trHeight w:val="300"/>
        </w:trPr>
        <w:tc>
          <w:tcPr>
            <w:tcW w:w="1000" w:type="dxa"/>
            <w:shd w:val="clear" w:color="000000" w:fill="F2F2F2"/>
            <w:vAlign w:val="center"/>
            <w:hideMark/>
          </w:tcPr>
          <w:p w:rsidR="00BF516F" w:rsidRPr="003A2C4C" w:rsidRDefault="00BF516F" w:rsidP="00233698">
            <w:pPr>
              <w:jc w:val="center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3A2C4C">
              <w:rPr>
                <w:rFonts w:eastAsia="Times New Roman" w:cs="Arial"/>
                <w:sz w:val="18"/>
                <w:szCs w:val="18"/>
                <w:lang w:eastAsia="fr-FR"/>
              </w:rPr>
              <w:t>T.3.1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BF516F" w:rsidRPr="003A2C4C" w:rsidRDefault="00BF516F" w:rsidP="00233698">
            <w:pPr>
              <w:jc w:val="center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3A2C4C">
              <w:rPr>
                <w:rFonts w:eastAsia="Times New Roman" w:cs="Arial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0" w:type="dxa"/>
            <w:shd w:val="clear" w:color="000000" w:fill="F2F2F2"/>
            <w:vAlign w:val="center"/>
            <w:hideMark/>
          </w:tcPr>
          <w:p w:rsidR="00BF516F" w:rsidRPr="003A2C4C" w:rsidRDefault="00BF516F" w:rsidP="00233698">
            <w:pPr>
              <w:jc w:val="center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3A2C4C">
              <w:rPr>
                <w:rFonts w:eastAsia="Times New Roman" w:cs="Arial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0" w:type="dxa"/>
            <w:shd w:val="clear" w:color="000000" w:fill="F2F2F2"/>
            <w:vAlign w:val="center"/>
            <w:hideMark/>
          </w:tcPr>
          <w:p w:rsidR="00BF516F" w:rsidRPr="003A2C4C" w:rsidRDefault="00BF516F" w:rsidP="00233698">
            <w:pPr>
              <w:jc w:val="center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3A2C4C">
              <w:rPr>
                <w:rFonts w:eastAsia="Times New Roman" w:cs="Arial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0" w:type="dxa"/>
            <w:shd w:val="clear" w:color="000000" w:fill="F2F2F2"/>
            <w:vAlign w:val="center"/>
            <w:hideMark/>
          </w:tcPr>
          <w:p w:rsidR="00BF516F" w:rsidRPr="003A2C4C" w:rsidRDefault="00BF516F" w:rsidP="00233698">
            <w:pPr>
              <w:jc w:val="center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3A2C4C">
              <w:rPr>
                <w:rFonts w:eastAsia="Times New Roman" w:cs="Arial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0" w:type="dxa"/>
            <w:shd w:val="clear" w:color="000000" w:fill="F2F2F2"/>
            <w:vAlign w:val="center"/>
            <w:hideMark/>
          </w:tcPr>
          <w:p w:rsidR="00BF516F" w:rsidRPr="003A2C4C" w:rsidRDefault="00BF516F" w:rsidP="00233698">
            <w:pPr>
              <w:jc w:val="center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3A2C4C">
              <w:rPr>
                <w:rFonts w:eastAsia="Times New Roman" w:cs="Arial"/>
                <w:sz w:val="18"/>
                <w:szCs w:val="18"/>
                <w:lang w:eastAsia="fr-FR"/>
              </w:rPr>
              <w:t>X</w:t>
            </w:r>
          </w:p>
        </w:tc>
      </w:tr>
    </w:tbl>
    <w:p w:rsidR="00BF516F" w:rsidRDefault="00BF516F" w:rsidP="00BF516F"/>
    <w:tbl>
      <w:tblPr>
        <w:tblW w:w="7120" w:type="dxa"/>
        <w:tblInd w:w="46" w:type="dxa"/>
        <w:tblCellMar>
          <w:left w:w="70" w:type="dxa"/>
          <w:right w:w="70" w:type="dxa"/>
        </w:tblCellMar>
        <w:tblLook w:val="04A0"/>
      </w:tblPr>
      <w:tblGrid>
        <w:gridCol w:w="860"/>
        <w:gridCol w:w="6260"/>
      </w:tblGrid>
      <w:tr w:rsidR="00BF516F" w:rsidRPr="00BF516F" w:rsidTr="00233698">
        <w:trPr>
          <w:trHeight w:val="43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F516F" w:rsidRPr="00BF516F" w:rsidRDefault="00BF516F" w:rsidP="00233698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BF516F">
              <w:rPr>
                <w:rFonts w:eastAsia="Times New Roman" w:cs="Arial"/>
                <w:sz w:val="18"/>
                <w:szCs w:val="18"/>
                <w:lang w:eastAsia="fr-FR"/>
              </w:rPr>
              <w:t>C1</w:t>
            </w:r>
          </w:p>
        </w:tc>
        <w:tc>
          <w:tcPr>
            <w:tcW w:w="6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F516F" w:rsidRPr="00BF516F" w:rsidRDefault="00BF516F" w:rsidP="00233698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BF516F">
              <w:rPr>
                <w:rFonts w:eastAsia="Times New Roman" w:cs="Arial"/>
                <w:sz w:val="18"/>
                <w:szCs w:val="18"/>
                <w:lang w:eastAsia="fr-FR"/>
              </w:rPr>
              <w:t>Analyser une information, un contexte, une solution</w:t>
            </w:r>
          </w:p>
        </w:tc>
      </w:tr>
      <w:tr w:rsidR="00BF516F" w:rsidRPr="00BF516F" w:rsidTr="00BF516F">
        <w:trPr>
          <w:trHeight w:val="43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F516F" w:rsidRPr="00BF516F" w:rsidRDefault="00BF516F" w:rsidP="00BF516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BF516F">
              <w:rPr>
                <w:rFonts w:eastAsia="Times New Roman" w:cs="Arial"/>
                <w:sz w:val="18"/>
                <w:szCs w:val="18"/>
                <w:lang w:eastAsia="fr-FR"/>
              </w:rPr>
              <w:t>C9</w:t>
            </w:r>
          </w:p>
        </w:tc>
        <w:tc>
          <w:tcPr>
            <w:tcW w:w="6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F516F" w:rsidRPr="00BF516F" w:rsidRDefault="00BF516F" w:rsidP="00BF516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BF516F">
              <w:rPr>
                <w:rFonts w:eastAsia="Times New Roman" w:cs="Arial"/>
                <w:sz w:val="18"/>
                <w:szCs w:val="18"/>
                <w:lang w:eastAsia="fr-FR"/>
              </w:rPr>
              <w:t>Élaborer le dossier d’exécution</w:t>
            </w:r>
          </w:p>
        </w:tc>
      </w:tr>
      <w:tr w:rsidR="00BF516F" w:rsidRPr="00BF516F" w:rsidTr="00BF516F">
        <w:trPr>
          <w:trHeight w:val="43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F516F" w:rsidRPr="00BF516F" w:rsidRDefault="00BF516F" w:rsidP="00BF516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BF516F">
              <w:rPr>
                <w:rFonts w:eastAsia="Times New Roman" w:cs="Arial"/>
                <w:sz w:val="18"/>
                <w:szCs w:val="18"/>
                <w:lang w:eastAsia="fr-FR"/>
              </w:rPr>
              <w:t>C10</w:t>
            </w:r>
          </w:p>
        </w:tc>
        <w:tc>
          <w:tcPr>
            <w:tcW w:w="6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F516F" w:rsidRPr="00BF516F" w:rsidRDefault="00BF516F" w:rsidP="00BF516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BF516F">
              <w:rPr>
                <w:rFonts w:eastAsia="Times New Roman" w:cs="Arial"/>
                <w:sz w:val="18"/>
                <w:szCs w:val="18"/>
                <w:lang w:eastAsia="fr-FR"/>
              </w:rPr>
              <w:t>Prévenir les risques liés à la santé et la sécurité au travail</w:t>
            </w:r>
          </w:p>
        </w:tc>
      </w:tr>
      <w:tr w:rsidR="00BF516F" w:rsidRPr="00BF516F" w:rsidTr="00BF516F">
        <w:trPr>
          <w:trHeight w:val="43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F516F" w:rsidRPr="00BF516F" w:rsidRDefault="00BF516F" w:rsidP="00BF516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BF516F">
              <w:rPr>
                <w:rFonts w:eastAsia="Times New Roman" w:cs="Arial"/>
                <w:sz w:val="18"/>
                <w:szCs w:val="18"/>
                <w:lang w:eastAsia="fr-FR"/>
              </w:rPr>
              <w:t>C11</w:t>
            </w:r>
          </w:p>
        </w:tc>
        <w:tc>
          <w:tcPr>
            <w:tcW w:w="6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F516F" w:rsidRPr="00BF516F" w:rsidRDefault="00BF516F" w:rsidP="00BF516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BF516F">
              <w:rPr>
                <w:rFonts w:eastAsia="Times New Roman" w:cs="Arial"/>
                <w:sz w:val="18"/>
                <w:szCs w:val="18"/>
                <w:lang w:eastAsia="fr-FR"/>
              </w:rPr>
              <w:t>Élaborer le dossier de préparation du chantier</w:t>
            </w:r>
          </w:p>
        </w:tc>
      </w:tr>
      <w:tr w:rsidR="00BF516F" w:rsidRPr="00BF516F" w:rsidTr="00BF516F">
        <w:trPr>
          <w:trHeight w:val="43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F516F" w:rsidRPr="00BF516F" w:rsidRDefault="00BF516F" w:rsidP="00BF516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BF516F">
              <w:rPr>
                <w:rFonts w:eastAsia="Times New Roman" w:cs="Arial"/>
                <w:sz w:val="18"/>
                <w:szCs w:val="18"/>
                <w:lang w:eastAsia="fr-FR"/>
              </w:rPr>
              <w:t>C12</w:t>
            </w:r>
          </w:p>
        </w:tc>
        <w:tc>
          <w:tcPr>
            <w:tcW w:w="6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F516F" w:rsidRPr="00BF516F" w:rsidRDefault="00BF516F" w:rsidP="00BF516F">
            <w:pPr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BF516F">
              <w:rPr>
                <w:rFonts w:eastAsia="Times New Roman" w:cs="Arial"/>
                <w:sz w:val="18"/>
                <w:szCs w:val="18"/>
                <w:lang w:eastAsia="fr-FR"/>
              </w:rPr>
              <w:t>Faire réaliser en atelier, assurer la livraison et le transport</w:t>
            </w:r>
          </w:p>
        </w:tc>
      </w:tr>
    </w:tbl>
    <w:p w:rsidR="00846A3C" w:rsidRDefault="00846A3C">
      <w:pPr>
        <w:spacing w:after="120"/>
        <w:ind w:firstLine="709"/>
        <w:rPr>
          <w:rFonts w:cs="Arial"/>
          <w:b/>
          <w:bCs/>
          <w:sz w:val="32"/>
          <w:szCs w:val="32"/>
        </w:rPr>
        <w:sectPr w:rsidR="00846A3C" w:rsidSect="00F251DA">
          <w:footerReference w:type="default" r:id="rId8"/>
          <w:pgSz w:w="16838" w:h="11906" w:orient="landscape"/>
          <w:pgMar w:top="851" w:right="709" w:bottom="1416" w:left="1417" w:header="708" w:footer="708" w:gutter="0"/>
          <w:pgNumType w:start="3"/>
          <w:cols w:space="708"/>
          <w:docGrid w:linePitch="360"/>
        </w:sectPr>
      </w:pPr>
    </w:p>
    <w:p w:rsidR="00CE4B97" w:rsidRDefault="00CE4B97">
      <w:pPr>
        <w:spacing w:after="120"/>
        <w:ind w:firstLine="709"/>
        <w:rPr>
          <w:rFonts w:cs="Arial"/>
          <w:b/>
          <w:bCs/>
          <w:sz w:val="32"/>
          <w:szCs w:val="32"/>
        </w:rPr>
      </w:pPr>
    </w:p>
    <w:p w:rsidR="00A322B8" w:rsidRDefault="00A322B8" w:rsidP="00171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567" w:right="-566"/>
        <w:jc w:val="center"/>
        <w:rPr>
          <w:rFonts w:cs="Arial"/>
          <w:b/>
          <w:bCs/>
          <w:sz w:val="32"/>
          <w:szCs w:val="32"/>
        </w:rPr>
      </w:pPr>
      <w:r w:rsidRPr="00171BDD">
        <w:rPr>
          <w:rFonts w:cs="Arial"/>
          <w:b/>
          <w:bCs/>
          <w:sz w:val="32"/>
          <w:szCs w:val="32"/>
        </w:rPr>
        <w:t>T.3.1 : Analyser et contrôler le dossier de conception préliminaire</w:t>
      </w:r>
    </w:p>
    <w:p w:rsidR="000C37A9" w:rsidRDefault="000C37A9" w:rsidP="000C37A9">
      <w:pPr>
        <w:autoSpaceDE w:val="0"/>
        <w:autoSpaceDN w:val="0"/>
        <w:adjustRightInd w:val="0"/>
        <w:ind w:left="-567" w:right="-566"/>
        <w:jc w:val="center"/>
        <w:rPr>
          <w:rFonts w:cs="Arial"/>
          <w:b/>
          <w:bCs/>
          <w:sz w:val="32"/>
          <w:szCs w:val="32"/>
        </w:rPr>
      </w:pPr>
    </w:p>
    <w:p w:rsidR="000C37A9" w:rsidRDefault="000C37A9" w:rsidP="000C37A9">
      <w:pPr>
        <w:autoSpaceDE w:val="0"/>
        <w:autoSpaceDN w:val="0"/>
        <w:adjustRightInd w:val="0"/>
        <w:ind w:left="-567" w:right="-566"/>
        <w:jc w:val="center"/>
        <w:rPr>
          <w:rFonts w:cs="Arial"/>
          <w:b/>
          <w:bCs/>
          <w:sz w:val="32"/>
          <w:szCs w:val="32"/>
        </w:rPr>
      </w:pPr>
    </w:p>
    <w:p w:rsidR="000C37A9" w:rsidRPr="00171BDD" w:rsidRDefault="000C37A9" w:rsidP="000C37A9">
      <w:pPr>
        <w:autoSpaceDE w:val="0"/>
        <w:autoSpaceDN w:val="0"/>
        <w:adjustRightInd w:val="0"/>
        <w:ind w:left="-567" w:right="-566"/>
        <w:jc w:val="center"/>
        <w:rPr>
          <w:rFonts w:cs="Arial"/>
          <w:b/>
          <w:bCs/>
          <w:sz w:val="32"/>
          <w:szCs w:val="32"/>
        </w:rPr>
      </w:pPr>
    </w:p>
    <w:sdt>
      <w:sdtPr>
        <w:id w:val="1808635413"/>
        <w:docPartObj>
          <w:docPartGallery w:val="Table of Contents"/>
          <w:docPartUnique/>
        </w:docPartObj>
      </w:sdtPr>
      <w:sdtEndPr>
        <w:rPr>
          <w:rFonts w:ascii="Arial" w:eastAsiaTheme="minorHAnsi" w:hAnsi="Arial" w:cstheme="minorBidi"/>
          <w:b w:val="0"/>
          <w:bCs w:val="0"/>
          <w:color w:val="auto"/>
          <w:sz w:val="22"/>
          <w:szCs w:val="22"/>
        </w:rPr>
      </w:sdtEndPr>
      <w:sdtContent>
        <w:p w:rsidR="00A817ED" w:rsidRDefault="00A817ED">
          <w:pPr>
            <w:pStyle w:val="En-ttedetabledesmatires"/>
          </w:pPr>
          <w:r>
            <w:t>Table des matières</w:t>
          </w:r>
        </w:p>
        <w:p w:rsidR="00A817ED" w:rsidRDefault="00A817ED" w:rsidP="00A817ED">
          <w:pPr>
            <w:pStyle w:val="TM1"/>
            <w:rPr>
              <w:rFonts w:asciiTheme="minorHAnsi" w:eastAsiaTheme="minorEastAsia" w:hAnsiTheme="minorHAnsi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569391" w:history="1">
            <w:r w:rsidRPr="001D1099">
              <w:rPr>
                <w:rStyle w:val="Lienhypertexte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Pr="001D1099">
              <w:rPr>
                <w:rStyle w:val="Lienhypertexte"/>
                <w:noProof/>
              </w:rPr>
              <w:t>Les contraintes du projet sont identifiées et les incohérences détectées.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_Toc53569391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17ED" w:rsidRDefault="00A817ED" w:rsidP="00A817ED">
          <w:pPr>
            <w:pStyle w:val="TM1"/>
            <w:rPr>
              <w:rFonts w:asciiTheme="minorHAnsi" w:eastAsiaTheme="minorEastAsia" w:hAnsiTheme="minorHAnsi"/>
              <w:noProof/>
              <w:lang w:eastAsia="fr-FR"/>
            </w:rPr>
          </w:pPr>
          <w:hyperlink w:anchor="_Toc53569392" w:history="1">
            <w:r w:rsidRPr="001D1099">
              <w:rPr>
                <w:rStyle w:val="Lienhypertexte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Pr="001D1099">
              <w:rPr>
                <w:rStyle w:val="Lienhypertexte"/>
                <w:noProof/>
              </w:rPr>
              <w:t>Les limites de compétence des intervenants et les besoins en sous-traitance sont identifiés.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_Toc53569392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17ED" w:rsidRDefault="00A817ED" w:rsidP="00A817ED">
          <w:pPr>
            <w:pStyle w:val="TM1"/>
            <w:rPr>
              <w:rFonts w:asciiTheme="minorHAnsi" w:eastAsiaTheme="minorEastAsia" w:hAnsiTheme="minorHAnsi"/>
              <w:noProof/>
              <w:lang w:eastAsia="fr-FR"/>
            </w:rPr>
          </w:pPr>
          <w:hyperlink w:anchor="_Toc53569393" w:history="1">
            <w:r w:rsidRPr="001D1099">
              <w:rPr>
                <w:rStyle w:val="Lienhypertexte"/>
                <w:bCs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Pr="001D1099">
              <w:rPr>
                <w:rStyle w:val="Lienhypertexte"/>
                <w:noProof/>
              </w:rPr>
              <w:t>Les données utiles sont extraites et classées en fonction des tâches à effectuer.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_Toc53569393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17ED" w:rsidRDefault="00A817ED" w:rsidP="00A817ED">
          <w:pPr>
            <w:pStyle w:val="TM1"/>
            <w:rPr>
              <w:rFonts w:asciiTheme="minorHAnsi" w:eastAsiaTheme="minorEastAsia" w:hAnsiTheme="minorHAnsi"/>
              <w:noProof/>
              <w:lang w:eastAsia="fr-FR"/>
            </w:rPr>
          </w:pPr>
          <w:hyperlink w:anchor="_Toc53569394" w:history="1">
            <w:r w:rsidRPr="001D1099">
              <w:rPr>
                <w:rStyle w:val="Lienhypertexte"/>
                <w:bCs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Pr="001D1099">
              <w:rPr>
                <w:rStyle w:val="Lienhypertexte"/>
                <w:noProof/>
              </w:rPr>
              <w:t>Les hypothèses sont établies ou complétées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_Toc53569394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17ED" w:rsidRDefault="00A817ED">
          <w:r>
            <w:fldChar w:fldCharType="end"/>
          </w:r>
        </w:p>
      </w:sdtContent>
    </w:sdt>
    <w:p w:rsidR="000C37A9" w:rsidRDefault="000C37A9">
      <w:pPr>
        <w:spacing w:after="120"/>
        <w:ind w:firstLine="709"/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br w:type="page"/>
      </w:r>
    </w:p>
    <w:p w:rsidR="001D7850" w:rsidRDefault="001D7850" w:rsidP="00377C33">
      <w:pPr>
        <w:spacing w:after="120"/>
        <w:ind w:firstLine="709"/>
        <w:rPr>
          <w:rFonts w:cs="Arial"/>
          <w:b/>
          <w:bCs/>
          <w:sz w:val="32"/>
          <w:szCs w:val="32"/>
        </w:rPr>
      </w:pPr>
    </w:p>
    <w:p w:rsidR="007D7954" w:rsidRDefault="00377C33" w:rsidP="001D7850">
      <w:pPr>
        <w:pStyle w:val="Titre1"/>
      </w:pPr>
      <w:bookmarkStart w:id="0" w:name="_Toc53569391"/>
      <w:r>
        <w:t xml:space="preserve">Les </w:t>
      </w:r>
      <w:r w:rsidRPr="001D7850">
        <w:rPr>
          <w:szCs w:val="20"/>
        </w:rPr>
        <w:t>contraintes</w:t>
      </w:r>
      <w:r>
        <w:t xml:space="preserve"> du projet sont identifiées et les incohérences détectées.</w:t>
      </w:r>
      <w:bookmarkEnd w:id="0"/>
    </w:p>
    <w:p w:rsidR="007D7954" w:rsidRDefault="007D7954" w:rsidP="000452DD">
      <w:pPr>
        <w:pStyle w:val="Titre2"/>
      </w:pPr>
    </w:p>
    <w:p w:rsidR="00030D37" w:rsidRDefault="008C1457" w:rsidP="00C44AD9">
      <w:pPr>
        <w:pStyle w:val="Titre1"/>
      </w:pPr>
      <w:bookmarkStart w:id="1" w:name="_Toc53569392"/>
      <w:r>
        <w:t>Les l</w:t>
      </w:r>
      <w:r w:rsidRPr="008C1457">
        <w:t>imites de compétence des intervenants et les besoins en sous-traitance sont identifiés.</w:t>
      </w:r>
      <w:bookmarkEnd w:id="1"/>
    </w:p>
    <w:p w:rsidR="00030D37" w:rsidRPr="00030D37" w:rsidRDefault="00030D37" w:rsidP="00030D37">
      <w:pPr>
        <w:rPr>
          <w:lang w:eastAsia="fr-FR"/>
        </w:rPr>
      </w:pPr>
    </w:p>
    <w:p w:rsidR="00F77C65" w:rsidRPr="00F77C65" w:rsidRDefault="00C44AD9" w:rsidP="00C44AD9">
      <w:pPr>
        <w:pStyle w:val="Titre1"/>
        <w:rPr>
          <w:b/>
          <w:bCs/>
          <w:sz w:val="32"/>
          <w:szCs w:val="32"/>
        </w:rPr>
      </w:pPr>
      <w:bookmarkStart w:id="2" w:name="_Toc53569393"/>
      <w:r>
        <w:t>Les données utiles sont extraites et classées en fonction des tâches à effectuer.</w:t>
      </w:r>
      <w:bookmarkEnd w:id="2"/>
    </w:p>
    <w:p w:rsidR="000452DD" w:rsidRDefault="00F77C65" w:rsidP="00F77C65">
      <w:pPr>
        <w:pStyle w:val="Titre1"/>
        <w:rPr>
          <w:b/>
          <w:bCs/>
          <w:sz w:val="32"/>
          <w:szCs w:val="32"/>
        </w:rPr>
      </w:pPr>
      <w:bookmarkStart w:id="3" w:name="_Toc53569394"/>
      <w:r>
        <w:t>Les hypothèses sont établies ou complétées</w:t>
      </w:r>
      <w:bookmarkEnd w:id="3"/>
      <w:r>
        <w:rPr>
          <w:b/>
          <w:bCs/>
          <w:sz w:val="32"/>
          <w:szCs w:val="32"/>
        </w:rPr>
        <w:t xml:space="preserve"> </w:t>
      </w:r>
    </w:p>
    <w:p w:rsidR="000452DD" w:rsidRPr="0099798D" w:rsidRDefault="000452DD" w:rsidP="000452DD">
      <w:pPr>
        <w:pStyle w:val="Titre3"/>
      </w:pPr>
      <w:r>
        <w:t xml:space="preserve">Note d’hypothèses </w:t>
      </w:r>
      <w:hyperlink r:id="rId9" w:history="1">
        <w:r w:rsidRPr="00863571">
          <w:rPr>
            <w:rStyle w:val="Lienhypertexte"/>
          </w:rPr>
          <w:t>li</w:t>
        </w:r>
        <w:r w:rsidRPr="00863571">
          <w:rPr>
            <w:rStyle w:val="Lienhypertexte"/>
          </w:rPr>
          <w:t>e</w:t>
        </w:r>
        <w:r w:rsidRPr="00863571">
          <w:rPr>
            <w:rStyle w:val="Lienhypertexte"/>
          </w:rPr>
          <w:t>n-</w:t>
        </w:r>
        <w:proofErr w:type="spellStart"/>
        <w:r w:rsidRPr="00863571">
          <w:rPr>
            <w:rStyle w:val="Lienhypertexte"/>
          </w:rPr>
          <w:t>di</w:t>
        </w:r>
        <w:r w:rsidRPr="00863571">
          <w:rPr>
            <w:rStyle w:val="Lienhypertexte"/>
          </w:rPr>
          <w:t>c</w:t>
        </w:r>
        <w:r w:rsidRPr="00863571">
          <w:rPr>
            <w:rStyle w:val="Lienhypertexte"/>
          </w:rPr>
          <w:t>o</w:t>
        </w:r>
        <w:r w:rsidRPr="00863571">
          <w:rPr>
            <w:rStyle w:val="Lienhypertexte"/>
          </w:rPr>
          <w:t>cm</w:t>
        </w:r>
        <w:proofErr w:type="spellEnd"/>
      </w:hyperlink>
    </w:p>
    <w:p w:rsidR="00233698" w:rsidRDefault="005A74FE" w:rsidP="000452DD">
      <w:pPr>
        <w:pStyle w:val="Titre2"/>
        <w:sectPr w:rsidR="00233698" w:rsidSect="00846A3C">
          <w:pgSz w:w="11906" w:h="16838"/>
          <w:pgMar w:top="709" w:right="1416" w:bottom="1417" w:left="1417" w:header="708" w:footer="708" w:gutter="0"/>
          <w:pgNumType w:start="3"/>
          <w:cols w:space="708"/>
          <w:docGrid w:linePitch="360"/>
        </w:sectPr>
      </w:pPr>
      <w:r>
        <w:br w:type="page"/>
      </w:r>
    </w:p>
    <w:p w:rsidR="005A74FE" w:rsidRDefault="005A74FE">
      <w:pPr>
        <w:spacing w:after="120"/>
        <w:ind w:firstLine="709"/>
        <w:rPr>
          <w:rFonts w:cs="Arial"/>
          <w:b/>
          <w:bCs/>
          <w:sz w:val="32"/>
          <w:szCs w:val="32"/>
        </w:rPr>
      </w:pPr>
    </w:p>
    <w:p w:rsidR="00D578D1" w:rsidRDefault="005A74FE" w:rsidP="005A74FE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ANNEXE</w:t>
      </w:r>
      <w:r w:rsidR="00CB779A">
        <w:rPr>
          <w:rFonts w:cs="Arial"/>
          <w:b/>
          <w:bCs/>
          <w:sz w:val="32"/>
          <w:szCs w:val="32"/>
        </w:rPr>
        <w:t xml:space="preserve"> </w:t>
      </w:r>
      <w:r w:rsidR="00CB779A" w:rsidRPr="00233698">
        <w:rPr>
          <w:rFonts w:eastAsia="Times New Roman" w:cs="Arial"/>
          <w:b/>
          <w:bCs/>
          <w:sz w:val="28"/>
          <w:szCs w:val="28"/>
          <w:lang w:eastAsia="fr-FR"/>
        </w:rPr>
        <w:t>SAVOIRS TECHNOLOGIQUES</w:t>
      </w:r>
      <w:r w:rsidR="00CB779A">
        <w:rPr>
          <w:rFonts w:eastAsia="Times New Roman" w:cs="Arial"/>
          <w:b/>
          <w:bCs/>
          <w:sz w:val="28"/>
          <w:szCs w:val="28"/>
          <w:lang w:eastAsia="fr-FR"/>
        </w:rPr>
        <w:t xml:space="preserve"> T.3.1 à T.3.8</w:t>
      </w:r>
    </w:p>
    <w:p w:rsidR="00233698" w:rsidRDefault="00233698" w:rsidP="005A74FE">
      <w:pPr>
        <w:jc w:val="center"/>
        <w:rPr>
          <w:rFonts w:cs="Arial"/>
          <w:b/>
          <w:bCs/>
          <w:sz w:val="32"/>
          <w:szCs w:val="32"/>
        </w:rPr>
      </w:pPr>
    </w:p>
    <w:tbl>
      <w:tblPr>
        <w:tblW w:w="13160" w:type="dxa"/>
        <w:tblInd w:w="46" w:type="dxa"/>
        <w:tblCellMar>
          <w:left w:w="70" w:type="dxa"/>
          <w:right w:w="70" w:type="dxa"/>
        </w:tblCellMar>
        <w:tblLook w:val="04A0"/>
      </w:tblPr>
      <w:tblGrid>
        <w:gridCol w:w="5900"/>
        <w:gridCol w:w="860"/>
        <w:gridCol w:w="6400"/>
      </w:tblGrid>
      <w:tr w:rsidR="00233698" w:rsidRPr="00233698" w:rsidTr="00B8580A">
        <w:trPr>
          <w:trHeight w:val="618"/>
        </w:trPr>
        <w:tc>
          <w:tcPr>
            <w:tcW w:w="13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eastAsia="Times New Roman" w:cs="Arial"/>
                <w:b/>
                <w:bCs/>
                <w:sz w:val="28"/>
                <w:szCs w:val="28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8"/>
                <w:szCs w:val="28"/>
                <w:lang w:eastAsia="fr-FR"/>
              </w:rPr>
              <w:t>SAVOIRS TECHNOLOGIQUES</w:t>
            </w:r>
          </w:p>
        </w:tc>
      </w:tr>
      <w:tr w:rsidR="00233698" w:rsidRPr="00233698" w:rsidTr="00B8580A">
        <w:trPr>
          <w:trHeight w:val="30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>Savoirs et savoir-faire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233698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>Tax</w:t>
            </w:r>
            <w:proofErr w:type="spellEnd"/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>Limites de connaissances</w:t>
            </w:r>
          </w:p>
        </w:tc>
      </w:tr>
      <w:tr w:rsidR="00233698" w:rsidRPr="00233698" w:rsidTr="00B8580A">
        <w:trPr>
          <w:trHeight w:val="438"/>
        </w:trPr>
        <w:tc>
          <w:tcPr>
            <w:tcW w:w="13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Pr="002336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                       </w:t>
            </w:r>
            <w:r w:rsidRPr="00233698">
              <w:rPr>
                <w:rFonts w:eastAsia="Times New Roman" w:cs="Arial"/>
                <w:b/>
                <w:bCs/>
                <w:sz w:val="28"/>
                <w:szCs w:val="28"/>
                <w:lang w:eastAsia="fr-FR"/>
              </w:rPr>
              <w:t xml:space="preserve"> S4.  LE P RO J E T D’ A R CHI TE CT U RE E N MÉ T AL </w:t>
            </w:r>
          </w:p>
        </w:tc>
      </w:tr>
      <w:tr w:rsidR="00233698" w:rsidRPr="00233698" w:rsidTr="00B8580A">
        <w:trPr>
          <w:trHeight w:val="378"/>
        </w:trPr>
        <w:tc>
          <w:tcPr>
            <w:tcW w:w="13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S4.1.  </w:t>
            </w:r>
            <w:r w:rsidRPr="00233698">
              <w:rPr>
                <w:rFonts w:eastAsia="Times New Roman" w:cs="Arial"/>
                <w:b/>
                <w:bCs/>
                <w:lang w:eastAsia="fr-FR"/>
              </w:rPr>
              <w:t>Besoins</w:t>
            </w:r>
            <w:r w:rsidRPr="005163D4">
              <w:rPr>
                <w:rFonts w:eastAsia="Times New Roman" w:cs="Arial"/>
                <w:b/>
                <w:bCs/>
                <w:lang w:eastAsia="fr-FR"/>
              </w:rPr>
              <w:t xml:space="preserve"> et réponses des architectures en métal                                                                               </w:t>
            </w:r>
          </w:p>
        </w:tc>
      </w:tr>
      <w:tr w:rsidR="00233698" w:rsidRPr="00233698" w:rsidTr="00B8580A">
        <w:trPr>
          <w:trHeight w:val="1782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a.     Besoins    et    contraintes    liées    à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  <w:t xml:space="preserve">l’utilisation de l’ouvrage </w:t>
            </w:r>
            <w:proofErr w:type="gramStart"/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:</w:t>
            </w:r>
            <w:proofErr w:type="gramEnd"/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Besoins fonctionnels de l’ouvrage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Besoins liés à l’architecture de l’ouvrage (esthétique, …)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Contraintes d’environnement (séisme,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etc.)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besoins liés au projet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contraintes et nuisances potentielles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de l’environnement sur l’architecture métallique</w:t>
            </w:r>
          </w:p>
        </w:tc>
      </w:tr>
      <w:tr w:rsidR="00233698" w:rsidRPr="00233698" w:rsidTr="00B8580A">
        <w:trPr>
          <w:trHeight w:val="2538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b.     Réponses       et       fonctions       des</w:t>
            </w:r>
            <w:r w:rsidRPr="002336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architectures en métal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Réponses aux besoins, rôles, fonctions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Localisation et contraintes de </w:t>
            </w:r>
            <w:proofErr w:type="gramStart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site</w:t>
            </w:r>
            <w:proofErr w:type="gramEnd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(géographie, réglementaire…)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réponses que les architectures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métalliques proposent aux différents besoins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(structurel, esthétique, durabilité …</w:t>
            </w:r>
            <w:proofErr w:type="gramStart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)</w:t>
            </w:r>
            <w:proofErr w:type="gramEnd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différentes fonctions de la structure et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des composants d’une architecture métallique (structure, stabilité, enveloppe, équipements, …)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contraintes spécifiques liées aux sites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s’appliquant aux structures métalliques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(réglementation …)</w:t>
            </w:r>
          </w:p>
        </w:tc>
      </w:tr>
      <w:tr w:rsidR="00233698" w:rsidRPr="00233698" w:rsidTr="00B8580A">
        <w:trPr>
          <w:trHeight w:val="378"/>
        </w:trPr>
        <w:tc>
          <w:tcPr>
            <w:tcW w:w="13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S4.5.  </w:t>
            </w:r>
            <w:r w:rsidRPr="00233698">
              <w:rPr>
                <w:rFonts w:eastAsia="Times New Roman" w:cs="Arial"/>
                <w:b/>
                <w:bCs/>
                <w:lang w:eastAsia="fr-FR"/>
              </w:rPr>
              <w:t>Planification</w:t>
            </w:r>
            <w:r w:rsidRPr="005163D4">
              <w:rPr>
                <w:rFonts w:eastAsia="Times New Roman" w:cs="Arial"/>
                <w:b/>
                <w:bCs/>
                <w:lang w:eastAsia="fr-FR"/>
              </w:rPr>
              <w:t xml:space="preserve"> et gestion des ressources                                                                                                </w:t>
            </w:r>
          </w:p>
        </w:tc>
      </w:tr>
      <w:tr w:rsidR="00233698" w:rsidRPr="00233698" w:rsidTr="00B8580A">
        <w:trPr>
          <w:trHeight w:val="444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lastRenderedPageBreak/>
              <w:t>a.     Planification des travaux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Procédures de planification des travaux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Plannings GANTT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Repérer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la phase d’intervention du lot concerné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dans le planning général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Inventorier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tâches élémentaires du lot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Estimer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durées et les dates de réalisation des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tâches.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Inventorier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ressources disponibles.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Vérifier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la faisabilité des travaux dans le délai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imparti.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Établir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 planning prévisionnel des travaux en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relation avec le planning général, à l’aide d’un logiciel adapté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Déterminer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coûts prévisionnels et les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échéanciers.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Déterminer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 planning d’atelier, les stocks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prévisionnels en lien avec le planning chantier</w:t>
            </w:r>
          </w:p>
        </w:tc>
      </w:tr>
      <w:tr w:rsidR="00233698" w:rsidRPr="00233698" w:rsidTr="00B8580A">
        <w:trPr>
          <w:trHeight w:val="2058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b.     Ressources humaines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Types de ressources humaines pour le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projet, caractéristiques 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Estimer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besoins en main d’œuvre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ressources de l’entreprise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Définir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 besoin en intérim ou en sous-traitance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Établir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 planning des besoins en personnels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pics de besoin en personnel et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proposer une organisation pour lisser les besoins</w:t>
            </w:r>
          </w:p>
        </w:tc>
      </w:tr>
      <w:tr w:rsidR="00233698" w:rsidRPr="00233698" w:rsidTr="00B8580A">
        <w:trPr>
          <w:trHeight w:val="1938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c.     Ressources en matériels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Types de ressources matérielles pour le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projet, caractéristiques 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Définir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besoins et les ressources en matériels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disponibles (location externe ou interne</w:t>
            </w:r>
            <w:proofErr w:type="gramStart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)</w:t>
            </w:r>
            <w:proofErr w:type="gramEnd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Contrôler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l’adéquation d’un matériel vis-à-vis d’un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besoin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Produire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 planning des besoins en matériels en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vue de préparer une location</w:t>
            </w:r>
          </w:p>
        </w:tc>
      </w:tr>
      <w:tr w:rsidR="00233698" w:rsidRPr="00233698" w:rsidTr="00B8580A">
        <w:trPr>
          <w:trHeight w:val="1518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lastRenderedPageBreak/>
              <w:t>d.     Ressources      en      matériaux      et</w:t>
            </w:r>
            <w:r w:rsidRPr="002336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fournitures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Types de ressources en matériaux et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fournitures, caractéristiques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Consulter et choisir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fournisseurs.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Établir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bons de commande matériaux</w:t>
            </w:r>
          </w:p>
        </w:tc>
      </w:tr>
      <w:tr w:rsidR="00233698" w:rsidRPr="00233698" w:rsidTr="00B8580A">
        <w:trPr>
          <w:trHeight w:val="378"/>
        </w:trPr>
        <w:tc>
          <w:tcPr>
            <w:tcW w:w="13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S4.6.  </w:t>
            </w:r>
            <w:r w:rsidRPr="00233698">
              <w:rPr>
                <w:rFonts w:eastAsia="Times New Roman" w:cs="Arial"/>
                <w:b/>
                <w:bCs/>
                <w:lang w:eastAsia="fr-FR"/>
              </w:rPr>
              <w:t>Gestion</w:t>
            </w:r>
            <w:r w:rsidRPr="005163D4">
              <w:rPr>
                <w:rFonts w:eastAsia="Times New Roman" w:cs="Arial"/>
                <w:b/>
                <w:bCs/>
                <w:lang w:eastAsia="fr-FR"/>
              </w:rPr>
              <w:t xml:space="preserve"> économique du projet                                                                                                                  </w:t>
            </w:r>
          </w:p>
        </w:tc>
      </w:tr>
      <w:tr w:rsidR="00233698" w:rsidRPr="00233698" w:rsidTr="00B8580A">
        <w:trPr>
          <w:trHeight w:val="2178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a.     Avant-métré et métré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Décomposition en ouvrages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élémentaires </w:t>
            </w:r>
            <w:proofErr w:type="gramStart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;</w:t>
            </w:r>
            <w:proofErr w:type="gramEnd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Unités du métré et de l’avant-métré ;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Techniques d’analyse du CCTP ou du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descriptif des ouvrages ;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Qualification et quantification des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ouvrages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Établir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la décomposition du projet en ouvrages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élémentaires.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Quantifier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en utilisant les méthodes d’évaluation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adaptées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Regrouper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ouvrages conformes au DQE (détail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quantitatif estimatif) ou DPGF (décomposition du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prix global et forfaitaire).</w:t>
            </w:r>
          </w:p>
        </w:tc>
      </w:tr>
      <w:tr w:rsidR="00233698" w:rsidRPr="00233698" w:rsidTr="00B8580A">
        <w:trPr>
          <w:trHeight w:val="414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b.     Étude    de    prix,    Devis    Quantitatif</w:t>
            </w:r>
            <w:r w:rsidRPr="002336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Estimatif (DQE) :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Composition d’un prix </w:t>
            </w:r>
            <w:proofErr w:type="gramStart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;</w:t>
            </w:r>
            <w:proofErr w:type="gramEnd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Méthodes de calculs de prix ;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Déboursé sec ;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Déboursés horaires.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Frais de chantier (compte prorata) </w:t>
            </w:r>
            <w:proofErr w:type="gramStart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;</w:t>
            </w:r>
            <w:proofErr w:type="gramEnd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Frais d’opération, frais généraux ;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Coût de revient ;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Bénéfices et aléas ;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Prix de vente.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Établir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 déboursé sec sur un ouvrage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élémentaire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Déterminer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frais de chantier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Évaluer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 temps des étapes de réalisation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(production, sous-traitance, chantier) selon le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contexte de l’entreprise.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Déterminer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 coût de réalisation d’un ouvrage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Établir ou modifier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 sous détail de prix en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tenant compte des frais généraux, bénéfices et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aléas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Établir ou compléter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 DQE ou une DPGF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>Se limiter à utiliser des données entreprise pour les</w:t>
            </w:r>
            <w:r w:rsidRPr="002336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>déboursés horaires de main d’œuvre, les temps unitaires et les ratios</w:t>
            </w:r>
          </w:p>
        </w:tc>
      </w:tr>
      <w:tr w:rsidR="00233698" w:rsidRPr="00233698" w:rsidTr="00B8580A">
        <w:trPr>
          <w:trHeight w:val="138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lastRenderedPageBreak/>
              <w:t>c.     Budget prévisionnel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Élaboration d’un budget prévisionnel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Élaborer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 budget prévisionnel (matériaux</w:t>
            </w:r>
            <w:proofErr w:type="gramStart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,</w:t>
            </w:r>
            <w:proofErr w:type="gramEnd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matériels, main d’œuvre)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Comparer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 budget prévisionnel avec la réponse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de l’économiste</w:t>
            </w:r>
          </w:p>
        </w:tc>
      </w:tr>
      <w:tr w:rsidR="00233698" w:rsidRPr="00233698" w:rsidTr="00B8580A">
        <w:trPr>
          <w:trHeight w:val="330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d.     Budget et suivi de chantier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Procédures de suivi de chantier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Établir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 budget de chantier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Vérifier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commandes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Établir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les états d’avancement des travaux 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Chiffrer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travaux supplémentaires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Déterminer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 coefficient de révision des prix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Établir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facturations ou situations de travaux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Tenir à jour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 suivi des dépenses.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Pointer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écarts de fin de chantier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Comparer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 budget chantier au budget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prévisionnel</w:t>
            </w:r>
          </w:p>
        </w:tc>
      </w:tr>
      <w:tr w:rsidR="00233698" w:rsidRPr="00233698" w:rsidTr="00B8580A">
        <w:trPr>
          <w:trHeight w:val="90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e.     Fin de chantier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Procédures de fin de chantier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Réaliser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 bilan de chantier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Actualiser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bases de données de l’entreprise</w:t>
            </w:r>
          </w:p>
        </w:tc>
      </w:tr>
      <w:tr w:rsidR="00233698" w:rsidRPr="00233698" w:rsidTr="00B8580A">
        <w:trPr>
          <w:trHeight w:val="780"/>
        </w:trPr>
        <w:tc>
          <w:tcPr>
            <w:tcW w:w="13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S4.7.  </w:t>
            </w:r>
            <w:r w:rsidRPr="00233698">
              <w:rPr>
                <w:rFonts w:eastAsia="Times New Roman" w:cs="Arial"/>
                <w:b/>
                <w:bCs/>
                <w:lang w:eastAsia="fr-FR"/>
              </w:rPr>
              <w:t>Prévention</w:t>
            </w:r>
            <w:r w:rsidRPr="00233698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des risques, Santé et Sécurité au travail                                                                        </w:t>
            </w:r>
            <w:r w:rsidRPr="00233698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br/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Aborder le domaine de la prévention dans l’ensemble des approches et sujets abordés</w:t>
            </w:r>
          </w:p>
        </w:tc>
      </w:tr>
      <w:tr w:rsidR="00233698" w:rsidRPr="00233698" w:rsidTr="00B8580A">
        <w:trPr>
          <w:trHeight w:val="1758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a.     La prévention facteur de performance</w:t>
            </w:r>
            <w:r w:rsidRPr="002336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dans l'entreprise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Enjeux de la prévention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Exemples de gains obtenus à partir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d’actions de prévention dans l’entreprise.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raisons de faire de la prévention.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Expliquer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gains possibles associés au choix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d'une mesure de prévention mise en œuvre en amont des situations de travail.</w:t>
            </w:r>
          </w:p>
        </w:tc>
      </w:tr>
      <w:tr w:rsidR="00233698" w:rsidRPr="00233698" w:rsidTr="00B8580A">
        <w:trPr>
          <w:trHeight w:val="2022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lastRenderedPageBreak/>
              <w:t>b.     Le management de la prévention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Rôle de l'employeur et du délégataire et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fondements réglementaires de la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prévention L-4121 1 à L-4121-3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Mesures d’alerte et de retrait de situation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dangereuse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articles du code du travail applicables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à une situation de travail.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Différencier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responsabilités civile et pénale</w:t>
            </w:r>
            <w:proofErr w:type="gramStart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,</w:t>
            </w:r>
            <w:proofErr w:type="gramEnd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Expliquer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la conduite à tenir en cas d’exposition à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une situation dangereuse.</w:t>
            </w:r>
          </w:p>
        </w:tc>
      </w:tr>
      <w:tr w:rsidR="00233698" w:rsidRPr="00233698" w:rsidTr="00B8580A">
        <w:trPr>
          <w:trHeight w:val="2022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c.     La coordination Sécurité et Protection</w:t>
            </w:r>
            <w:r w:rsidRPr="002336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de la Santé (SPS</w:t>
            </w:r>
            <w:proofErr w:type="gramStart"/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)</w:t>
            </w:r>
            <w:proofErr w:type="gramEnd"/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Mission C.S.P.S.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Plan Général de Coordination (PGC)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Plan Particulier de Sécurité et de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Protection de la Santé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 Dossier des Interventions Ultérieures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sur l’Ouvrage (DIUO)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principaux acteurs de la coordination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sécurité et protection de la santé dans une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opération de construction et leur rôle.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effets induits par la coordination SPS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sur l’organisation et les travaux de l’entreprise</w:t>
            </w:r>
          </w:p>
        </w:tc>
      </w:tr>
      <w:tr w:rsidR="00233698" w:rsidRPr="00233698" w:rsidTr="00B8580A">
        <w:trPr>
          <w:trHeight w:val="684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lastRenderedPageBreak/>
              <w:t>d. Analyse des situations de travail et</w:t>
            </w:r>
            <w:r w:rsidRPr="002336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identification des risques spécifiques</w:t>
            </w:r>
            <w:r w:rsidRPr="002336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liés aux activités de réalisation des</w:t>
            </w:r>
            <w:r w:rsidRPr="002336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architectures en métal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Terminologie : danger, situation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dangereuse, </w:t>
            </w:r>
            <w:proofErr w:type="spellStart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évènement</w:t>
            </w:r>
            <w:proofErr w:type="spellEnd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dangereux,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risque, dommage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Processus d’apparition du dommage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Survenance et conséquences des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risques principaux :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o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Accès, circulation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o 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Manutentions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o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Travail en hauteur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o 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Routiers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o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Levage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o 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Machine et outillage portatif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o 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Conduite d’engin de chantier </w:t>
            </w:r>
            <w:r w:rsidRPr="00233698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o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Électricité, énergie, gaz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o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Environnement : vent, appuis,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coactivité</w:t>
            </w:r>
            <w:proofErr w:type="spellEnd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, rayonnement, bruit.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o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Amiante en rénovation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o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Mise en œuvre ou manipulation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de produits dangereux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o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Exposition à des fibres,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poussières ou produits « CMR »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(cancérigène, mutagène,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reprotoxique</w:t>
            </w:r>
            <w:proofErr w:type="spellEnd"/>
            <w:proofErr w:type="gramStart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)</w:t>
            </w:r>
            <w:proofErr w:type="gramEnd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o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Risques humains : addictions,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psychosociaux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Repérer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dangers d’une situation au moyen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d’une méthode d’analyse (5M, QQOQCP...) sur des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situations de travail du domaine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risques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Appliquer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une méthode d’évaluation des risques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Déterminer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une priorité d’action</w:t>
            </w:r>
          </w:p>
        </w:tc>
      </w:tr>
      <w:tr w:rsidR="00233698" w:rsidRPr="00233698" w:rsidTr="00B8580A">
        <w:trPr>
          <w:trHeight w:val="3858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lastRenderedPageBreak/>
              <w:t>e.     Conception      des      mesures      de</w:t>
            </w:r>
            <w:r w:rsidRPr="002336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prévention et critères de choix.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Principes Généraux de Prévention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Niveaux de prévention </w:t>
            </w:r>
            <w:proofErr w:type="gramStart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:</w:t>
            </w:r>
            <w:proofErr w:type="gramEnd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o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Prévention intégrée dès la conception,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o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protection rapportée : protection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collective et protection individuelle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o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Consignes, information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Dimensions d’une mesure de prévention :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o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Organisationnelle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o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Technique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o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Humaine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Critères de choix d’une mesure de prévention (efficacité, permanence dans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 temps, facilité de mise en œuvre, conformité réglementaire, économie,…)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Expliquer l’application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des principes généraux de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prévention à une situation de travail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niveaux de prévention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axes de prévention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Citer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critères de choix d’une mesure de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prévention</w:t>
            </w:r>
          </w:p>
        </w:tc>
      </w:tr>
      <w:tr w:rsidR="00233698" w:rsidRPr="00233698" w:rsidTr="00B8580A">
        <w:trPr>
          <w:trHeight w:val="2958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f.      Document unique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Document Unique d’Évaluation des Risques (D.U.E.R.) et plan d’action associé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Plan Particulier de Sécurité et de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Protection de la Santé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Plan de prévention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Permis feu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Exploiter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 document unique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Rédiger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 PPSPS ou un plan de prévention pour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 xml:space="preserve">une partie d’ouvrage et 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expliquer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leur utilité.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Analyser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 PPSPS ou un plan de prévention pour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y 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rechercher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des manquements ou incohérences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Compléter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 permis feu</w:t>
            </w:r>
          </w:p>
        </w:tc>
      </w:tr>
      <w:tr w:rsidR="00233698" w:rsidRPr="00233698" w:rsidTr="00B8580A">
        <w:trPr>
          <w:trHeight w:val="3198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lastRenderedPageBreak/>
              <w:t>g.     Solutions de prévention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Travaux et accès en hauteur.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Réglementation en vigueur (R408)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Levage, manutention mécanique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Mise en œuvre de matériaux et de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matières dangereuses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Sécurité électrique adaptée aux travaux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d’architectures en métal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Mesures organisationnelles, matériels,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équipements de protection, préparation et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formation des opérateurs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Prévention rapportée : types de protection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collective et protections individuelles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Proposer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différents moyens permettant de prévenir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risques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Appliquer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dispositions de la réglementation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travail en hauteur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Comparer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les solutions et 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choisir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  <w:t xml:space="preserve">Énoncer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conditions d’utilisation des moyens de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prévention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Assurer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 respect des dispositions relatives à la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sécurité</w:t>
            </w:r>
          </w:p>
        </w:tc>
      </w:tr>
      <w:tr w:rsidR="00233698" w:rsidRPr="00233698" w:rsidTr="00B8580A">
        <w:trPr>
          <w:trHeight w:val="3678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h.     Impact environnementaux d’un projet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Sens et raison d’être de la réglementation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Notions de responsabilité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Fondements réglementaires de la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Prévention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Mesures d’alerte et de retrait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Gestion des déchets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Schéma d’Organisation et de Suivi de l’Élimination des déchets (SOSED)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Charte chantier propre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principaux risques d’impact environnemental d’un projet de construction sur les phases principales (conception, réalisation,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exploitation, déconstruction)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Proposer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des moyens permettant de prévenir les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risques environnementaux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Identifier, lister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et 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classer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types de déchets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Quantifier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déchets par classe ou par type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Rechercher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 mode de traitement (tri sur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chantier) et d’évacuation des déchets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Rechercher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 lieu d’évacuation des déchets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Compléter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 bordereau de suivi des déchets</w:t>
            </w:r>
          </w:p>
        </w:tc>
      </w:tr>
      <w:tr w:rsidR="00233698" w:rsidRPr="00233698" w:rsidTr="00B8580A">
        <w:trPr>
          <w:trHeight w:val="378"/>
        </w:trPr>
        <w:tc>
          <w:tcPr>
            <w:tcW w:w="13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S4.8.  </w:t>
            </w:r>
            <w:r w:rsidRPr="00233698">
              <w:rPr>
                <w:rFonts w:eastAsia="Times New Roman" w:cs="Arial"/>
                <w:b/>
                <w:bCs/>
                <w:lang w:eastAsia="fr-FR"/>
              </w:rPr>
              <w:t>Qualité</w:t>
            </w:r>
            <w:r w:rsidRPr="00233698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</w:tr>
      <w:tr w:rsidR="00233698" w:rsidRPr="00233698" w:rsidTr="00B8580A">
        <w:trPr>
          <w:trHeight w:val="1422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d.     La démarche d’amélioration LEAN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Intégration des objectifs d'optimisation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des coûts dans le management de la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qualité (LEAN)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Analyser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une étude de cas d’optimisation LEAN d’un processus de réalisation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Proposer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une amélioration d’un processus à partir d’une démarche LEAN</w:t>
            </w:r>
          </w:p>
        </w:tc>
      </w:tr>
      <w:tr w:rsidR="00233698" w:rsidRPr="00233698" w:rsidTr="00B8580A">
        <w:trPr>
          <w:trHeight w:val="438"/>
        </w:trPr>
        <w:tc>
          <w:tcPr>
            <w:tcW w:w="13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lastRenderedPageBreak/>
              <w:t xml:space="preserve">S5.  </w:t>
            </w:r>
            <w:r w:rsidRPr="00233698">
              <w:rPr>
                <w:rFonts w:eastAsia="Times New Roman" w:cs="Arial"/>
                <w:b/>
                <w:bCs/>
                <w:sz w:val="28"/>
                <w:szCs w:val="28"/>
                <w:lang w:eastAsia="fr-FR"/>
              </w:rPr>
              <w:t>C</w:t>
            </w:r>
            <w:r w:rsidRPr="002336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ONCEPTION DES ARCHITECTURES EN MÉTAL                                        </w:t>
            </w:r>
          </w:p>
        </w:tc>
      </w:tr>
      <w:tr w:rsidR="00233698" w:rsidRPr="00233698" w:rsidTr="00B8580A">
        <w:trPr>
          <w:trHeight w:val="378"/>
        </w:trPr>
        <w:tc>
          <w:tcPr>
            <w:tcW w:w="13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S5.7.  </w:t>
            </w:r>
            <w:r w:rsidRPr="00233698">
              <w:rPr>
                <w:rFonts w:eastAsia="Times New Roman" w:cs="Arial"/>
                <w:b/>
                <w:bCs/>
                <w:lang w:eastAsia="fr-FR"/>
              </w:rPr>
              <w:t>Liaison</w:t>
            </w:r>
            <w:r w:rsidRPr="005163D4">
              <w:rPr>
                <w:rFonts w:eastAsia="Times New Roman" w:cs="Arial"/>
                <w:b/>
                <w:bCs/>
                <w:lang w:eastAsia="fr-FR"/>
              </w:rPr>
              <w:t xml:space="preserve"> des éléments                                                                                                                                    </w:t>
            </w:r>
          </w:p>
        </w:tc>
      </w:tr>
      <w:tr w:rsidR="00233698" w:rsidRPr="00233698" w:rsidTr="00B8580A">
        <w:trPr>
          <w:trHeight w:val="1158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a.     Encastrements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Platine d'about - bride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Éclissage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Manchonnage, soudure…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et modéliser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différents types de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liaison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Proposer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une solution de liaison adaptée au projet</w:t>
            </w:r>
          </w:p>
        </w:tc>
      </w:tr>
      <w:tr w:rsidR="00233698" w:rsidRPr="00233698" w:rsidTr="00B8580A">
        <w:trPr>
          <w:trHeight w:val="1158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b.     Articulations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Double cornière, axe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Éclisse d'âme, gousset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Chape, autres dispositifs 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et modéliser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différents types de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liaison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Proposer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une solution de liaison adaptée au projet</w:t>
            </w:r>
          </w:p>
        </w:tc>
      </w:tr>
      <w:tr w:rsidR="00233698" w:rsidRPr="00233698" w:rsidTr="00B8580A">
        <w:trPr>
          <w:trHeight w:val="1158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c.     Appuis glissants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Trous oblongs, plaque de téflon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Élastomère, cylindre 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et modéliser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différents types de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liaison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Proposer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une solution de liaison adaptée au projet</w:t>
            </w:r>
          </w:p>
        </w:tc>
      </w:tr>
      <w:tr w:rsidR="00233698" w:rsidRPr="00233698" w:rsidTr="00B8580A">
        <w:trPr>
          <w:trHeight w:val="1158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d.     Appuis par contact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Principaux appuis par contact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et modéliser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différents types de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liaison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Proposer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une solution de liaison adaptée au projet</w:t>
            </w:r>
          </w:p>
        </w:tc>
      </w:tr>
      <w:tr w:rsidR="00233698" w:rsidRPr="00233698" w:rsidTr="00B8580A">
        <w:trPr>
          <w:trHeight w:val="5538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lastRenderedPageBreak/>
              <w:t>e.     Conception        et        calcul        des</w:t>
            </w:r>
            <w:r w:rsidRPr="002336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assemblages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Appui simple</w:t>
            </w:r>
            <w:proofErr w:type="gramStart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,</w:t>
            </w:r>
            <w:proofErr w:type="gramEnd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Assemblage articulé, nominalement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articulé, rigidité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Assemblage encastré, rigidité.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Modes de ruine : cisaillement, traction,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pression diamétrale, arrachement de bloc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Concevoir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 assemblage d’un type précisé.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Relever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actions mécaniques à prendre en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compte à partir de d’une note de calcul manuelle ou progicielle.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Valider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ou 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modifier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 choix de conception :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résistance, rigidité, transmission des efforts.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Wingdings" w:eastAsia="Times New Roman" w:hAnsi="Wingdings" w:cs="Times New Roman"/>
                <w:b/>
                <w:bCs/>
                <w:i/>
                <w:iCs/>
                <w:lang w:eastAsia="fr-FR"/>
              </w:rPr>
              <w:t></w:t>
            </w:r>
            <w:r w:rsidRPr="00233698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 xml:space="preserve">: 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Déterminer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la résistance d’un assemblage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simple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Déterminer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la résistance d’un groupe de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fixations et d'un assemblage avec un progiciel.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Comparer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des conceptions d’attaches (déformations, contraintes, efforts) à l’aide d’un solveur volumique.</w:t>
            </w:r>
          </w:p>
        </w:tc>
      </w:tr>
      <w:tr w:rsidR="00233698" w:rsidRPr="00233698" w:rsidTr="00B8580A">
        <w:trPr>
          <w:trHeight w:val="378"/>
        </w:trPr>
        <w:tc>
          <w:tcPr>
            <w:tcW w:w="13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S5.8.  </w:t>
            </w:r>
            <w:r w:rsidRPr="00233698">
              <w:rPr>
                <w:rFonts w:eastAsia="Times New Roman" w:cs="Arial"/>
                <w:b/>
                <w:bCs/>
                <w:lang w:eastAsia="fr-FR"/>
              </w:rPr>
              <w:t>O</w:t>
            </w:r>
            <w:r w:rsidRPr="005163D4">
              <w:rPr>
                <w:rFonts w:eastAsia="Times New Roman" w:cs="Arial"/>
                <w:b/>
                <w:bCs/>
                <w:lang w:eastAsia="fr-FR"/>
              </w:rPr>
              <w:t xml:space="preserve">rganes d'assemblage                                                                                                                                 </w:t>
            </w:r>
          </w:p>
        </w:tc>
      </w:tr>
      <w:tr w:rsidR="00233698" w:rsidRPr="00233698" w:rsidTr="00B8580A">
        <w:trPr>
          <w:trHeight w:val="138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a.     Les moyens de d'assemblages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Boulons ordinaires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Boulons HR (HR, HRC</w:t>
            </w:r>
            <w:proofErr w:type="gramStart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,HV</w:t>
            </w:r>
            <w:proofErr w:type="gramEnd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...)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Rivets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Soudage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Choisir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 moyen d’assemblage adapté pour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réaliser une fixation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Proposer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 principe de réalisation et de mise en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œuvre de la liaison.</w:t>
            </w:r>
          </w:p>
        </w:tc>
      </w:tr>
      <w:tr w:rsidR="00233698" w:rsidRPr="00233698" w:rsidTr="00B8580A">
        <w:trPr>
          <w:trHeight w:val="2022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lastRenderedPageBreak/>
              <w:t>b.     Chevillage lourd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Différents types de chevilles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Réglementation, y compris l’agrément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sismique.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Paramètres importants : support, zone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fissurée, cône d’influence, géométrie de l’assemblage, corrosion, pose.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Vérification en résistance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Valider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 choix de solution technique en fonction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des conditions d’utilisation (fissuré, corrosion, séismes…).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Concevoir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et vérifier un assemblage par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chevilles à l’aide d’un progiciel.</w:t>
            </w:r>
          </w:p>
        </w:tc>
      </w:tr>
      <w:tr w:rsidR="00233698" w:rsidRPr="00233698" w:rsidTr="00B8580A">
        <w:trPr>
          <w:trHeight w:val="378"/>
        </w:trPr>
        <w:tc>
          <w:tcPr>
            <w:tcW w:w="13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S5.9.  </w:t>
            </w:r>
            <w:r w:rsidRPr="00233698">
              <w:rPr>
                <w:rFonts w:eastAsia="Times New Roman" w:cs="Arial"/>
                <w:b/>
                <w:bCs/>
                <w:lang w:eastAsia="fr-FR"/>
              </w:rPr>
              <w:t>O</w:t>
            </w:r>
            <w:r w:rsidRPr="005163D4">
              <w:rPr>
                <w:rFonts w:eastAsia="Times New Roman" w:cs="Arial"/>
                <w:b/>
                <w:bCs/>
                <w:lang w:eastAsia="fr-FR"/>
              </w:rPr>
              <w:t xml:space="preserve">uvrages particuliers                                                                                                                                   </w:t>
            </w:r>
          </w:p>
        </w:tc>
      </w:tr>
      <w:tr w:rsidR="00233698" w:rsidRPr="00233698" w:rsidTr="00B8580A">
        <w:trPr>
          <w:trHeight w:val="324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a.     Structures treillis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Hypothèses propres aux treillis, dont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nœuds nominalement articulés.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Équilibre des nœuds</w:t>
            </w:r>
            <w:proofErr w:type="gramStart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,</w:t>
            </w:r>
            <w:proofErr w:type="gramEnd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Méthode des coupures (de Ritter).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Résolution des treillis à membrures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parallèles.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Résistance des nœuds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Déterminer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actions dans les barres et les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actions aux appuis dans le cas d’un treillis hyperstatique.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Wingdings" w:eastAsia="Times New Roman" w:hAnsi="Wingdings" w:cs="Times New Roman"/>
                <w:b/>
                <w:bCs/>
                <w:i/>
                <w:iCs/>
                <w:lang w:eastAsia="fr-FR"/>
              </w:rPr>
              <w:t></w:t>
            </w:r>
            <w:r w:rsidRPr="00233698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 xml:space="preserve">: 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Déterminer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l’effort normal dans les barres.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Wingdings" w:eastAsia="Times New Roman" w:hAnsi="Wingdings" w:cs="Times New Roman"/>
                <w:b/>
                <w:bCs/>
                <w:i/>
                <w:iCs/>
                <w:lang w:eastAsia="fr-FR"/>
              </w:rPr>
              <w:t></w:t>
            </w:r>
            <w:r w:rsidRPr="00233698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 xml:space="preserve">: 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barres (diagonales, membrures)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plus sollicitées dans le cas des treillis à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membrures parallèles.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Wingdings" w:eastAsia="Times New Roman" w:hAnsi="Wingdings" w:cs="Times New Roman"/>
                <w:b/>
                <w:bCs/>
                <w:i/>
                <w:iCs/>
                <w:lang w:eastAsia="fr-FR"/>
              </w:rPr>
              <w:t></w:t>
            </w:r>
            <w:r w:rsidRPr="00233698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 xml:space="preserve">: 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 type de sollicitation (tendue ou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comprimée) des barres.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Déterminer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paramètres des risques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d’instabilité.</w:t>
            </w:r>
          </w:p>
        </w:tc>
      </w:tr>
      <w:tr w:rsidR="00233698" w:rsidRPr="00233698" w:rsidTr="00B8580A">
        <w:trPr>
          <w:trHeight w:val="156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b.     Éléments particuliers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Poutrelle intégrée (IFB et SFB</w:t>
            </w:r>
            <w:proofErr w:type="gramStart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)</w:t>
            </w:r>
            <w:proofErr w:type="gramEnd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Poutre à ouverture d'âme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PRS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Section massive (HD...)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Sélectionner et/ou valider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une solution technique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adaptée au projet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Expliquer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principes de fabrication</w:t>
            </w:r>
          </w:p>
        </w:tc>
      </w:tr>
      <w:tr w:rsidR="00233698" w:rsidRPr="00233698" w:rsidTr="00B8580A">
        <w:trPr>
          <w:trHeight w:val="378"/>
        </w:trPr>
        <w:tc>
          <w:tcPr>
            <w:tcW w:w="13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S5.10. </w:t>
            </w:r>
            <w:r w:rsidRPr="005163D4">
              <w:rPr>
                <w:rFonts w:eastAsia="Times New Roman" w:cs="Arial"/>
                <w:b/>
                <w:bCs/>
                <w:lang w:eastAsia="fr-FR"/>
              </w:rPr>
              <w:t xml:space="preserve">Construction mixte                                                                                                                                        </w:t>
            </w:r>
          </w:p>
        </w:tc>
      </w:tr>
      <w:tr w:rsidR="00233698" w:rsidRPr="00233698" w:rsidTr="00B8580A">
        <w:trPr>
          <w:trHeight w:val="1698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lastRenderedPageBreak/>
              <w:t>a.     Connecteurs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Cisaillement longitudinal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Différentes solutions courantes des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Architectures en métal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Section mixte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différents éléments constitutifs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Expliquer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 principe de fonctionnement d’un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connecteur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Sélectionner et/ou valider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une solution technique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adaptée au projet</w:t>
            </w:r>
          </w:p>
        </w:tc>
      </w:tr>
      <w:tr w:rsidR="00233698" w:rsidRPr="00233698" w:rsidTr="00B8580A">
        <w:trPr>
          <w:trHeight w:val="1062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b.     Dallage </w:t>
            </w:r>
            <w:proofErr w:type="gramStart"/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:</w:t>
            </w:r>
            <w:proofErr w:type="gramEnd"/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Différentes solutions courantes des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Architectures en métal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Leurs cas d'emploi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différents éléments constitutifs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Sélectionner et/ou valider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une solution technique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adaptée au projet</w:t>
            </w:r>
          </w:p>
        </w:tc>
      </w:tr>
      <w:tr w:rsidR="00233698" w:rsidRPr="00233698" w:rsidTr="00B8580A">
        <w:trPr>
          <w:trHeight w:val="378"/>
        </w:trPr>
        <w:tc>
          <w:tcPr>
            <w:tcW w:w="13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S5.11. </w:t>
            </w:r>
            <w:r w:rsidRPr="005163D4">
              <w:rPr>
                <w:rFonts w:eastAsia="Times New Roman" w:cs="Arial"/>
                <w:b/>
                <w:bCs/>
                <w:lang w:eastAsia="fr-FR"/>
              </w:rPr>
              <w:t xml:space="preserve">Matériaux de construction                                                                                                                          </w:t>
            </w:r>
          </w:p>
        </w:tc>
      </w:tr>
      <w:tr w:rsidR="00233698" w:rsidRPr="00233698" w:rsidTr="00B8580A">
        <w:trPr>
          <w:trHeight w:val="2022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a.     Caractéristiques </w:t>
            </w:r>
            <w:proofErr w:type="gramStart"/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:</w:t>
            </w:r>
            <w:proofErr w:type="gramEnd"/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Mécaniques,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Thermiques,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Effet de la température sur la résistance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mécanique ...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Acoustiques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Impact environnemental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Choisir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 matériau adapté au projet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Prendre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en compte les caractéristiques d’un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matériau dans le projet</w:t>
            </w:r>
          </w:p>
        </w:tc>
      </w:tr>
      <w:tr w:rsidR="00233698" w:rsidRPr="00233698" w:rsidTr="00B8580A">
        <w:trPr>
          <w:trHeight w:val="162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b.     Les métaux et alliages métalliques </w:t>
            </w:r>
            <w:proofErr w:type="gramStart"/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:</w:t>
            </w:r>
            <w:proofErr w:type="gramEnd"/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Élaboration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Nuance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Qualité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Forme marchande (profil)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Choisir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 matériau adapté au projet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Prendre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en compte les caractéristiques d’un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matériau dans le projet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Déterminer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par la mesure, les caractéristiques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d'un matériau</w:t>
            </w:r>
          </w:p>
        </w:tc>
      </w:tr>
      <w:tr w:rsidR="00233698" w:rsidRPr="00233698" w:rsidTr="00B8580A">
        <w:trPr>
          <w:trHeight w:val="132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c.     Les bétons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Béton armé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Béton précontraint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Pathologies et solutions (acier de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réparation)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Choisir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 matériau adapté au projet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Prendre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en compte les caractéristiques d’un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matériau dans le projet</w:t>
            </w:r>
          </w:p>
        </w:tc>
      </w:tr>
      <w:tr w:rsidR="00233698" w:rsidRPr="00233698" w:rsidTr="00B8580A">
        <w:trPr>
          <w:trHeight w:val="1098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lastRenderedPageBreak/>
              <w:t>d.     Le bois et ses dérivées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Principales caractéristiques et utilisations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en lien avec les projets d’architectures métalliques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Choisir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 matériau adapté au projet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Prendre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en compte les caractéristiques d’un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matériau dans le projet</w:t>
            </w:r>
          </w:p>
        </w:tc>
      </w:tr>
      <w:tr w:rsidR="00233698" w:rsidRPr="00233698" w:rsidTr="00B8580A">
        <w:trPr>
          <w:trHeight w:val="1122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e.     Produits verriers et dérivés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Principales caractéristiques et utilisations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en lien avec les projets d’architectures métalliques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Choisir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 matériau adapté au projet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Prendre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en compte les caractéristiques d’un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matériau dans le projet</w:t>
            </w:r>
          </w:p>
        </w:tc>
      </w:tr>
      <w:tr w:rsidR="00233698" w:rsidRPr="00233698" w:rsidTr="00B8580A">
        <w:trPr>
          <w:trHeight w:val="1062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f.      Matières plastiques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Principales caractéristiques et utilisations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en lien avec les projets d’architectures métalliques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Choisir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 matériau adapté au projet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Prendre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en compte les caractéristiques d’un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matériau dans le projet</w:t>
            </w:r>
          </w:p>
        </w:tc>
      </w:tr>
      <w:tr w:rsidR="00233698" w:rsidRPr="00233698" w:rsidTr="00B8580A">
        <w:trPr>
          <w:trHeight w:val="378"/>
        </w:trPr>
        <w:tc>
          <w:tcPr>
            <w:tcW w:w="13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S5.12. </w:t>
            </w:r>
            <w:r w:rsidRPr="00233698">
              <w:rPr>
                <w:rFonts w:eastAsia="Times New Roman" w:cs="Arial"/>
                <w:b/>
                <w:bCs/>
                <w:lang w:eastAsia="fr-FR"/>
              </w:rPr>
              <w:t>C</w:t>
            </w:r>
            <w:r w:rsidRPr="005163D4">
              <w:rPr>
                <w:rFonts w:eastAsia="Times New Roman" w:cs="Arial"/>
                <w:b/>
                <w:bCs/>
                <w:lang w:eastAsia="fr-FR"/>
              </w:rPr>
              <w:t xml:space="preserve"> o r p s d ’é t </w:t>
            </w:r>
            <w:proofErr w:type="gramStart"/>
            <w:r w:rsidRPr="005163D4">
              <w:rPr>
                <w:rFonts w:eastAsia="Times New Roman" w:cs="Arial"/>
                <w:b/>
                <w:bCs/>
                <w:lang w:eastAsia="fr-FR"/>
              </w:rPr>
              <w:t>a</w:t>
            </w:r>
            <w:proofErr w:type="gramEnd"/>
            <w:r w:rsidRPr="005163D4">
              <w:rPr>
                <w:rFonts w:eastAsia="Times New Roman" w:cs="Arial"/>
                <w:b/>
                <w:bCs/>
                <w:lang w:eastAsia="fr-FR"/>
              </w:rPr>
              <w:t xml:space="preserve"> t s e n lie n a v e c le s a r c h i </w:t>
            </w:r>
            <w:proofErr w:type="spellStart"/>
            <w:r w:rsidRPr="00233698">
              <w:rPr>
                <w:rFonts w:eastAsia="Times New Roman" w:cs="Arial"/>
                <w:b/>
                <w:bCs/>
                <w:lang w:eastAsia="fr-FR"/>
              </w:rPr>
              <w:t>tectures</w:t>
            </w:r>
            <w:proofErr w:type="spellEnd"/>
            <w:r w:rsidRPr="005163D4">
              <w:rPr>
                <w:rFonts w:eastAsia="Times New Roman" w:cs="Arial"/>
                <w:b/>
                <w:bCs/>
                <w:lang w:eastAsia="fr-FR"/>
              </w:rPr>
              <w:t xml:space="preserve"> métalliques                                                               </w:t>
            </w:r>
          </w:p>
        </w:tc>
      </w:tr>
      <w:tr w:rsidR="00233698" w:rsidRPr="00233698" w:rsidTr="00B8580A">
        <w:trPr>
          <w:trHeight w:val="132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a.     Façades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Différents types de bardage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Murs rideaux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Panneaux préfabriqués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menuiseries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différents types d’ouvrages.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Caractériser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ouvrages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Proposer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 principe de mise en œuvre.</w:t>
            </w:r>
          </w:p>
        </w:tc>
      </w:tr>
      <w:tr w:rsidR="00233698" w:rsidRPr="00233698" w:rsidTr="00B8580A">
        <w:trPr>
          <w:trHeight w:val="2058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b.     Couvertures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Toiture sèche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Panneaux sandwichs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Différents types de couverture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Toitures multicouches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Toitures </w:t>
            </w:r>
            <w:proofErr w:type="spellStart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végétalisées</w:t>
            </w:r>
            <w:proofErr w:type="spellEnd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ETFE, toiles tendues, métallo-textile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Polycarbonate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différents types d’ouvrages.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Caractériser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ouvrages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Proposer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 principe de mise en œuvre.</w:t>
            </w:r>
          </w:p>
        </w:tc>
      </w:tr>
      <w:tr w:rsidR="00233698" w:rsidRPr="00233698" w:rsidTr="00B8580A">
        <w:trPr>
          <w:trHeight w:val="2298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lastRenderedPageBreak/>
              <w:t>c.     Autres ouvrages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Passerelles, ponts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Parking aérien, stade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Tours, mâts, pylône, éoliennes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Transport par câble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Plateforme offshore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Couvertures, verrières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Réservoirs, silos, cuves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Autres ouvrages (</w:t>
            </w:r>
            <w:proofErr w:type="spellStart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ombrières</w:t>
            </w:r>
            <w:proofErr w:type="spellEnd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…)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différents types d’ouvrages.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Caractériser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ouvrages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Expliquer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 principe de structure porteuse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Expliquer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 principe de mise en œuvre.</w:t>
            </w:r>
          </w:p>
        </w:tc>
      </w:tr>
      <w:tr w:rsidR="00233698" w:rsidRPr="00233698" w:rsidTr="00B8580A">
        <w:trPr>
          <w:trHeight w:val="132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d.     Planchers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Plancher à bac collaborant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Plancher à coffrage perdu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Plancher sec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Platelage métallique, bois...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différents types d’ouvrages.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Caractériser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ouvrages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Proposer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 principe de mise en œuvre.</w:t>
            </w:r>
          </w:p>
        </w:tc>
      </w:tr>
      <w:tr w:rsidR="00233698" w:rsidRPr="00233698" w:rsidTr="00B8580A">
        <w:trPr>
          <w:trHeight w:val="1182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e.     Ouvrage secondaire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Garde-corps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Auvent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Escalier…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différents types d’ouvrages.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Caractériser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ouvrages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Proposer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 principe de mise en œuvre.</w:t>
            </w:r>
          </w:p>
        </w:tc>
      </w:tr>
      <w:tr w:rsidR="00233698" w:rsidRPr="00233698" w:rsidTr="00B8580A">
        <w:trPr>
          <w:trHeight w:val="2022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f.      Poutres de roulement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Réglementations spécifiques</w:t>
            </w:r>
            <w:proofErr w:type="gramStart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,</w:t>
            </w:r>
            <w:proofErr w:type="gramEnd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Solutions courantes,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Charges reprises,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Conception des poutres de roulement et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des structures porteuses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Critères et procédures de vérification des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barres et des assemblages.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Expliquer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efforts (levage, freinage longitudinal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et transversal, coefficients dynamiques) donnés par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constructeurs de ponts roulant.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Déterminer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efforts du pont sur le bâtiment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(console</w:t>
            </w:r>
            <w:proofErr w:type="gramStart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)</w:t>
            </w:r>
            <w:proofErr w:type="gramEnd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Valider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la reprise des efforts de freinage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longitudinal.</w:t>
            </w:r>
          </w:p>
        </w:tc>
      </w:tr>
      <w:tr w:rsidR="00233698" w:rsidRPr="00233698" w:rsidTr="00B8580A">
        <w:trPr>
          <w:trHeight w:val="378"/>
        </w:trPr>
        <w:tc>
          <w:tcPr>
            <w:tcW w:w="13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S5.13. </w:t>
            </w:r>
            <w:r w:rsidRPr="00EC2C9B">
              <w:rPr>
                <w:rFonts w:eastAsia="Times New Roman" w:cs="Arial"/>
                <w:b/>
                <w:bCs/>
                <w:lang w:eastAsia="fr-FR"/>
              </w:rPr>
              <w:t xml:space="preserve">Durabilité des structures en métal                                                                                                           </w:t>
            </w:r>
          </w:p>
        </w:tc>
      </w:tr>
      <w:tr w:rsidR="00233698" w:rsidRPr="00233698" w:rsidTr="00B8580A">
        <w:trPr>
          <w:trHeight w:val="1062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a.     Mécanisme de la corrosion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Principes de bases, les types de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corrosion</w:t>
            </w:r>
            <w:proofErr w:type="gramStart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,</w:t>
            </w:r>
            <w:proofErr w:type="gramEnd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Facteurs aggravants,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risques de corrosion</w:t>
            </w:r>
          </w:p>
        </w:tc>
      </w:tr>
      <w:tr w:rsidR="00233698" w:rsidRPr="00233698" w:rsidTr="00B8580A">
        <w:trPr>
          <w:trHeight w:val="108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lastRenderedPageBreak/>
              <w:t>b.     Protection contre la corrosion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Catégorie de corrosivité</w:t>
            </w:r>
            <w:proofErr w:type="gramStart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,</w:t>
            </w:r>
            <w:proofErr w:type="gramEnd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Conception en lien avec la corrosion,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Protection par revêtement,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Proposer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une solution de protection anticorrosion</w:t>
            </w:r>
          </w:p>
        </w:tc>
      </w:tr>
      <w:tr w:rsidR="00233698" w:rsidRPr="00233698" w:rsidTr="00B8580A">
        <w:trPr>
          <w:trHeight w:val="2658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c.     Incendie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Déclenchement et développement du feu,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incendie conventionnel</w:t>
            </w:r>
            <w:proofErr w:type="gramStart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,</w:t>
            </w:r>
            <w:proofErr w:type="gramEnd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Risques liés à l’incendie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Aspect réglementaire, résistance,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étanchéité, isolation, classification des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matériaux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Caractéristiques de l’acier en fonction de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la température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Facteur de massivité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risques d’incendie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la réglementation pertinente pour un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ouvrage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Déterminer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la température critique pour une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sollicitation connue.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paramètres du calcul de résistance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au feu.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Déterminer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une résistance au feu à l'aide d'un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logiciel.</w:t>
            </w:r>
          </w:p>
        </w:tc>
      </w:tr>
      <w:tr w:rsidR="00233698" w:rsidRPr="00233698" w:rsidTr="00B8580A">
        <w:trPr>
          <w:trHeight w:val="1338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d.     Protection contre l'incendie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Moyens de protection active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Moyens de protection passive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Mur coupe-feu, liaison fusible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Cantonnement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Proposer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une solution de protection anti incendie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Déterminer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 temps d’échauffement en fonction de la protection à partir d’abaques des fournisseurs.</w:t>
            </w:r>
          </w:p>
        </w:tc>
      </w:tr>
      <w:tr w:rsidR="00233698" w:rsidRPr="00233698" w:rsidTr="00B8580A">
        <w:trPr>
          <w:trHeight w:val="378"/>
        </w:trPr>
        <w:tc>
          <w:tcPr>
            <w:tcW w:w="13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S6.2.  </w:t>
            </w:r>
            <w:r w:rsidRPr="00233698">
              <w:rPr>
                <w:rFonts w:eastAsia="Times New Roman" w:cs="Arial"/>
                <w:b/>
                <w:bCs/>
                <w:lang w:eastAsia="fr-FR"/>
              </w:rPr>
              <w:t>Réalisation</w:t>
            </w:r>
            <w:r w:rsidRPr="00EC2C9B">
              <w:rPr>
                <w:rFonts w:eastAsia="Times New Roman" w:cs="Arial"/>
                <w:b/>
                <w:bCs/>
                <w:lang w:eastAsia="fr-FR"/>
              </w:rPr>
              <w:t xml:space="preserve"> du chantier                                                                                                                                </w:t>
            </w:r>
          </w:p>
        </w:tc>
      </w:tr>
      <w:tr w:rsidR="00233698" w:rsidRPr="00233698" w:rsidTr="00B8580A">
        <w:trPr>
          <w:trHeight w:val="2238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a.     L'installation de chantier </w:t>
            </w:r>
            <w:proofErr w:type="gramStart"/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:</w:t>
            </w:r>
            <w:proofErr w:type="gramEnd"/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Clôtures, accès, signalétique, réseaux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(électricité, eau, téléphonie...), zones de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stockage, aires de travail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Gestion environnementale (traitement et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tri des déchets des polluants) ;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Règles concernant les zones de survol de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grues, les nuisances sonores.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Plan Général de Coordination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Renseigner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 Plan d'Installation de Chantier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respectant les dispositions du Plan Général de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Coordination</w:t>
            </w:r>
          </w:p>
        </w:tc>
      </w:tr>
      <w:tr w:rsidR="00233698" w:rsidRPr="00233698" w:rsidTr="00B8580A">
        <w:trPr>
          <w:trHeight w:val="1302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b.     La réception des supports </w:t>
            </w:r>
            <w:proofErr w:type="gramStart"/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:</w:t>
            </w:r>
            <w:proofErr w:type="gramEnd"/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Moyens de contrôle et démarches de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réception (laser, télémètre,) ;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Normes relatives aux tolérances et à la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réception des supports.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Vérifier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la qualité et le positionnement des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supports suivant les tolérances normalisées</w:t>
            </w:r>
          </w:p>
        </w:tc>
      </w:tr>
      <w:tr w:rsidR="00233698" w:rsidRPr="00233698" w:rsidTr="00B8580A">
        <w:trPr>
          <w:trHeight w:val="3522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lastRenderedPageBreak/>
              <w:t xml:space="preserve">c.     L'implantation des ouvrages </w:t>
            </w:r>
            <w:proofErr w:type="gramStart"/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:</w:t>
            </w:r>
            <w:proofErr w:type="gramEnd"/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Techniques d’implantation planimétriques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et altimétriques des ouvrages courants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Principales techniques d’implantation ou de positionnement des ouvrages non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courants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informations nécessaires au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positionnement de tout ou partie d’une structure (coordonnées planimétriques d’implantation, altimétries, inclinaisons …)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Implanter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 ouvrage simple (pied de poteau,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poutre …) en planimétrie et en altimétrie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Déterminer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opérations courantes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d’implantations ou de positionnement du projet pouvant être réalisées en interne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Déterminer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opérations non courantes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d’implantations ou de positionnement devant faire appel à un prestataire externe (géomètre …)</w:t>
            </w:r>
          </w:p>
        </w:tc>
      </w:tr>
      <w:tr w:rsidR="00233698" w:rsidRPr="00233698" w:rsidTr="00B8580A">
        <w:trPr>
          <w:trHeight w:val="132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d.     Le transport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Documents administratifs (demandes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d'autorisation</w:t>
            </w:r>
            <w:proofErr w:type="gramStart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)</w:t>
            </w:r>
            <w:proofErr w:type="gramEnd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Catégories de transport routier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Calendrier des livraisons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Établir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 planning des livraisons de chantier en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fonction de l'avancement réel.</w:t>
            </w:r>
          </w:p>
        </w:tc>
      </w:tr>
      <w:tr w:rsidR="00233698" w:rsidRPr="00233698" w:rsidTr="00B8580A">
        <w:trPr>
          <w:trHeight w:val="3678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e.     La mise en œuvre des composants de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  <w:t xml:space="preserve">structure métallique </w:t>
            </w:r>
            <w:proofErr w:type="gramStart"/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:</w:t>
            </w:r>
            <w:proofErr w:type="gramEnd"/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Techniques et moyens d'assemblage et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de fixation ;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Matériels de manutention (typologie,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performances, installation, condition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d'utilisation...) ;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proofErr w:type="spellStart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Élingage</w:t>
            </w:r>
            <w:proofErr w:type="spellEnd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, guidages dédiés à la conduite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des engins de manutention ;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Stabilité provisoires, réglages et contrôle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d'aplomb, pente, niveau ;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Ordre de montage, protections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temporaires en cours de montage ;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Sécurité associée aux méthodes et aux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moyens de levage.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Rédiger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une méthodologie de montage (procédure,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phasage, cinématique, matériels utilisés</w:t>
            </w:r>
            <w:proofErr w:type="gramStart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)</w:t>
            </w:r>
            <w:proofErr w:type="gramEnd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Proposer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une schématisation graphique des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 xml:space="preserve">principes des opérations de mise en œuvre 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Établir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les plans nécessaires à la mise en œuvre 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Proposer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une animation multimédia d’une phase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  <w:t>de mise en œuvre, à partir d’un modèle numérique</w:t>
            </w:r>
          </w:p>
        </w:tc>
      </w:tr>
      <w:tr w:rsidR="00233698" w:rsidRPr="00233698" w:rsidTr="00B8580A">
        <w:trPr>
          <w:trHeight w:val="378"/>
        </w:trPr>
        <w:tc>
          <w:tcPr>
            <w:tcW w:w="13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S6.3.  </w:t>
            </w:r>
            <w:r w:rsidRPr="00233698">
              <w:rPr>
                <w:rFonts w:eastAsia="Times New Roman" w:cs="Arial"/>
                <w:b/>
                <w:bCs/>
                <w:lang w:eastAsia="fr-FR"/>
              </w:rPr>
              <w:t>Contrôles</w:t>
            </w:r>
            <w:r w:rsidRPr="00EC2C9B">
              <w:rPr>
                <w:rFonts w:eastAsia="Times New Roman" w:cs="Arial"/>
                <w:b/>
                <w:bCs/>
                <w:lang w:eastAsia="fr-FR"/>
              </w:rPr>
              <w:t xml:space="preserve"> des structures en métal                                                                                                          </w:t>
            </w:r>
          </w:p>
        </w:tc>
      </w:tr>
      <w:tr w:rsidR="00233698" w:rsidRPr="00233698" w:rsidTr="00B8580A">
        <w:trPr>
          <w:trHeight w:val="1758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lastRenderedPageBreak/>
              <w:t>a.     Réglementation  et  attendus  liés  aux</w:t>
            </w:r>
            <w:r w:rsidRPr="002336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géométries des ouvrages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Réglementation liée aux positionnements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et géométries (tolérances d’implantation, de forme …</w:t>
            </w:r>
            <w:proofErr w:type="gramStart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)</w:t>
            </w:r>
            <w:proofErr w:type="gramEnd"/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Cahier des charges de positionnements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et de géométries (tolérances …)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attendus réglementaires et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contractuels (coordonnées et positions, tolérances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de position et de forme…) de tout ou partie d’une structure en métal</w:t>
            </w:r>
          </w:p>
        </w:tc>
      </w:tr>
      <w:tr w:rsidR="00233698" w:rsidRPr="00233698" w:rsidTr="00B8580A">
        <w:trPr>
          <w:trHeight w:val="2718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b.     Techniques de relevé des ouvrages in</w:t>
            </w:r>
            <w:r w:rsidRPr="002336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situ</w:t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 xml:space="preserve"> Techniques courantes de relevés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planimétriques et altimétriques (niveau,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théodolite …)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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ascii="Symbol" w:eastAsia="Times New Roman" w:hAnsi="Symbol" w:cs="Times New Roman"/>
                <w:sz w:val="20"/>
                <w:szCs w:val="20"/>
                <w:lang w:eastAsia="fr-FR"/>
              </w:rPr>
              <w:t>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Techniques avancées de relevés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géométriques des ouvrages (relevé 3D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par photogrammétrie, numérisation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laser,…)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698" w:rsidRPr="00233698" w:rsidRDefault="00233698" w:rsidP="002336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Identifier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les vérifications et relevés géométriques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à mettre en œuvre pour contrôler tout ou partie d’un ouvrage en place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Choisir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un moyen de relever la géométrie d’un ouvrage en place, en identifiant ce qui est faisable</w:t>
            </w:r>
            <w:r w:rsidRPr="0023369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t>par l’entreprise et ce qui doit faire appel à des compétences extérieures.</w:t>
            </w:r>
            <w:r w:rsidRPr="00233698">
              <w:rPr>
                <w:rFonts w:eastAsia="Times New Roman" w:cs="Arial"/>
                <w:sz w:val="20"/>
                <w:szCs w:val="20"/>
                <w:lang w:eastAsia="fr-FR"/>
              </w:rPr>
              <w:br/>
            </w:r>
            <w:r w:rsidRPr="00233698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>Les techniques complexes sont présentées pour</w:t>
            </w:r>
            <w:r w:rsidRPr="002336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  <w:t xml:space="preserve"> </w:t>
            </w:r>
            <w:r w:rsidRPr="00233698">
              <w:rPr>
                <w:rFonts w:eastAsia="Times New Roman" w:cs="Arial"/>
                <w:i/>
                <w:iCs/>
                <w:sz w:val="20"/>
                <w:szCs w:val="20"/>
                <w:lang w:eastAsia="fr-FR"/>
              </w:rPr>
              <w:t>comprendre les moyens utilisés par les géomètres.</w:t>
            </w:r>
          </w:p>
        </w:tc>
      </w:tr>
    </w:tbl>
    <w:p w:rsidR="00233698" w:rsidRDefault="00233698" w:rsidP="005A74FE">
      <w:pPr>
        <w:jc w:val="center"/>
        <w:rPr>
          <w:rFonts w:cs="Arial"/>
          <w:b/>
          <w:bCs/>
          <w:sz w:val="32"/>
          <w:szCs w:val="32"/>
        </w:rPr>
      </w:pPr>
    </w:p>
    <w:p w:rsidR="005A74FE" w:rsidRDefault="005A74FE" w:rsidP="005A74FE">
      <w:pPr>
        <w:jc w:val="center"/>
        <w:rPr>
          <w:rFonts w:cs="Arial"/>
          <w:b/>
          <w:bCs/>
          <w:sz w:val="32"/>
          <w:szCs w:val="32"/>
        </w:rPr>
      </w:pPr>
    </w:p>
    <w:p w:rsidR="005A74FE" w:rsidRDefault="005A74FE" w:rsidP="00233698">
      <w:pPr>
        <w:rPr>
          <w:rFonts w:cs="Arial"/>
          <w:b/>
          <w:bCs/>
          <w:sz w:val="32"/>
          <w:szCs w:val="32"/>
        </w:rPr>
      </w:pPr>
    </w:p>
    <w:p w:rsidR="005A74FE" w:rsidRPr="00D578D1" w:rsidRDefault="005A74FE" w:rsidP="00230899">
      <w:pPr>
        <w:rPr>
          <w:rFonts w:cs="Arial"/>
          <w:b/>
          <w:bCs/>
          <w:sz w:val="32"/>
          <w:szCs w:val="32"/>
        </w:rPr>
      </w:pPr>
    </w:p>
    <w:p w:rsidR="00D578D1" w:rsidRDefault="00D578D1">
      <w:pPr>
        <w:rPr>
          <w:rFonts w:cs="Arial"/>
          <w:b/>
          <w:bCs/>
          <w:sz w:val="24"/>
          <w:szCs w:val="24"/>
        </w:rPr>
      </w:pPr>
    </w:p>
    <w:p w:rsidR="00216B28" w:rsidRDefault="00216B28" w:rsidP="00BF516F"/>
    <w:sectPr w:rsidR="00216B28" w:rsidSect="002336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882" w:rsidRDefault="004F2882" w:rsidP="00746A28">
      <w:r>
        <w:separator/>
      </w:r>
    </w:p>
  </w:endnote>
  <w:endnote w:type="continuationSeparator" w:id="0">
    <w:p w:rsidR="004F2882" w:rsidRDefault="004F2882" w:rsidP="00746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28" w:rsidRDefault="009620FF">
    <w:pPr>
      <w:pStyle w:val="Pieddepage"/>
    </w:pPr>
    <w:r>
      <w:rPr>
        <w:rFonts w:asciiTheme="majorHAnsi" w:hAnsiTheme="majorHAnsi"/>
      </w:rPr>
      <w:t>Prénom NOM</w:t>
    </w:r>
    <w:r w:rsidR="00597E29" w:rsidRPr="00597E29">
      <w:rPr>
        <w:rFonts w:asciiTheme="majorHAnsi" w:hAnsiTheme="majorHAnsi"/>
      </w:rPr>
      <w:ptab w:relativeTo="margin" w:alignment="center" w:leader="none"/>
    </w:r>
    <w:r w:rsidR="00C847E6">
      <w:rPr>
        <w:rFonts w:asciiTheme="majorHAnsi" w:hAnsiTheme="majorHAnsi"/>
      </w:rPr>
      <w:t>3</w:t>
    </w:r>
    <w:r w:rsidR="00597E29" w:rsidRPr="00597E29">
      <w:rPr>
        <w:rFonts w:asciiTheme="majorHAnsi" w:hAnsiTheme="majorHAnsi"/>
      </w:rPr>
      <w:ptab w:relativeTo="margin" w:alignment="right" w:leader="none"/>
    </w:r>
    <w:r w:rsidR="00DE0ECC" w:rsidRPr="00DE0ECC">
      <w:rPr>
        <w:rFonts w:cs="Arial"/>
        <w:sz w:val="20"/>
        <w:szCs w:val="20"/>
      </w:rPr>
      <w:t>14/10/2020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882" w:rsidRDefault="004F2882" w:rsidP="00746A28">
      <w:r>
        <w:separator/>
      </w:r>
    </w:p>
  </w:footnote>
  <w:footnote w:type="continuationSeparator" w:id="0">
    <w:p w:rsidR="004F2882" w:rsidRDefault="004F2882" w:rsidP="00746A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BAF"/>
    <w:multiLevelType w:val="hybridMultilevel"/>
    <w:tmpl w:val="0172DC38"/>
    <w:lvl w:ilvl="0" w:tplc="55E247DA">
      <w:start w:val="1"/>
      <w:numFmt w:val="lowerLetter"/>
      <w:pStyle w:val="Titr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7460E"/>
    <w:multiLevelType w:val="hybridMultilevel"/>
    <w:tmpl w:val="8D047D80"/>
    <w:lvl w:ilvl="0" w:tplc="D144AA14">
      <w:start w:val="1"/>
      <w:numFmt w:val="lowerLetter"/>
      <w:pStyle w:val="Titre4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4456A"/>
    <w:multiLevelType w:val="hybridMultilevel"/>
    <w:tmpl w:val="4D645138"/>
    <w:lvl w:ilvl="0" w:tplc="B6DA6B8C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C20F60"/>
    <w:multiLevelType w:val="hybridMultilevel"/>
    <w:tmpl w:val="93104B14"/>
    <w:lvl w:ilvl="0" w:tplc="68DC1E9C">
      <w:start w:val="1"/>
      <w:numFmt w:val="lowerLetter"/>
      <w:pStyle w:val="Titre2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14B3B"/>
    <w:multiLevelType w:val="hybridMultilevel"/>
    <w:tmpl w:val="EC029C82"/>
    <w:lvl w:ilvl="0" w:tplc="9BE05136">
      <w:start w:val="1"/>
      <w:numFmt w:val="decimal"/>
      <w:pStyle w:val="Titre1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8D1"/>
    <w:rsid w:val="00001F99"/>
    <w:rsid w:val="00007AEC"/>
    <w:rsid w:val="00007C18"/>
    <w:rsid w:val="00030D37"/>
    <w:rsid w:val="000452DD"/>
    <w:rsid w:val="00054BC6"/>
    <w:rsid w:val="00062223"/>
    <w:rsid w:val="000868E4"/>
    <w:rsid w:val="00092E2D"/>
    <w:rsid w:val="000950C5"/>
    <w:rsid w:val="000C37A9"/>
    <w:rsid w:val="000D348B"/>
    <w:rsid w:val="000F4E74"/>
    <w:rsid w:val="00106A9B"/>
    <w:rsid w:val="00156305"/>
    <w:rsid w:val="00171BDD"/>
    <w:rsid w:val="001A5B5F"/>
    <w:rsid w:val="001D7850"/>
    <w:rsid w:val="00216852"/>
    <w:rsid w:val="00216B28"/>
    <w:rsid w:val="00230899"/>
    <w:rsid w:val="00233698"/>
    <w:rsid w:val="00261D86"/>
    <w:rsid w:val="0029200A"/>
    <w:rsid w:val="00292288"/>
    <w:rsid w:val="00322171"/>
    <w:rsid w:val="0033412F"/>
    <w:rsid w:val="00377C33"/>
    <w:rsid w:val="00393E6D"/>
    <w:rsid w:val="00394A8F"/>
    <w:rsid w:val="003A2C4C"/>
    <w:rsid w:val="003E0B2D"/>
    <w:rsid w:val="0042256C"/>
    <w:rsid w:val="004505A3"/>
    <w:rsid w:val="0048446E"/>
    <w:rsid w:val="004F2882"/>
    <w:rsid w:val="005128E2"/>
    <w:rsid w:val="005163D4"/>
    <w:rsid w:val="00592F31"/>
    <w:rsid w:val="00596748"/>
    <w:rsid w:val="00597E29"/>
    <w:rsid w:val="005A74FE"/>
    <w:rsid w:val="005B61F9"/>
    <w:rsid w:val="006075D3"/>
    <w:rsid w:val="00637785"/>
    <w:rsid w:val="00675830"/>
    <w:rsid w:val="006953F7"/>
    <w:rsid w:val="00695973"/>
    <w:rsid w:val="006E7615"/>
    <w:rsid w:val="006F5F5F"/>
    <w:rsid w:val="0072159A"/>
    <w:rsid w:val="00727B37"/>
    <w:rsid w:val="00746A28"/>
    <w:rsid w:val="007D6FFA"/>
    <w:rsid w:val="007D7954"/>
    <w:rsid w:val="00846A3C"/>
    <w:rsid w:val="00863571"/>
    <w:rsid w:val="00865582"/>
    <w:rsid w:val="00897B76"/>
    <w:rsid w:val="008A12B4"/>
    <w:rsid w:val="008C1457"/>
    <w:rsid w:val="008C588D"/>
    <w:rsid w:val="008D594E"/>
    <w:rsid w:val="00950123"/>
    <w:rsid w:val="0095648A"/>
    <w:rsid w:val="009620FF"/>
    <w:rsid w:val="00965C39"/>
    <w:rsid w:val="00974714"/>
    <w:rsid w:val="00981AEE"/>
    <w:rsid w:val="0099798D"/>
    <w:rsid w:val="009A4EEB"/>
    <w:rsid w:val="009D445A"/>
    <w:rsid w:val="00A07948"/>
    <w:rsid w:val="00A322B8"/>
    <w:rsid w:val="00A66226"/>
    <w:rsid w:val="00A72D5D"/>
    <w:rsid w:val="00A817ED"/>
    <w:rsid w:val="00AC0A81"/>
    <w:rsid w:val="00AD1437"/>
    <w:rsid w:val="00B05AD4"/>
    <w:rsid w:val="00B13BCE"/>
    <w:rsid w:val="00B46D32"/>
    <w:rsid w:val="00B64CB6"/>
    <w:rsid w:val="00B832ED"/>
    <w:rsid w:val="00B8580A"/>
    <w:rsid w:val="00BE2441"/>
    <w:rsid w:val="00BE614F"/>
    <w:rsid w:val="00BF516F"/>
    <w:rsid w:val="00BF7679"/>
    <w:rsid w:val="00C103C0"/>
    <w:rsid w:val="00C44AD9"/>
    <w:rsid w:val="00C51CCC"/>
    <w:rsid w:val="00C847E6"/>
    <w:rsid w:val="00CA6166"/>
    <w:rsid w:val="00CB779A"/>
    <w:rsid w:val="00CE128C"/>
    <w:rsid w:val="00CE4B97"/>
    <w:rsid w:val="00D058CD"/>
    <w:rsid w:val="00D578D1"/>
    <w:rsid w:val="00D9493B"/>
    <w:rsid w:val="00DE0ECC"/>
    <w:rsid w:val="00DF5F1E"/>
    <w:rsid w:val="00E27A39"/>
    <w:rsid w:val="00E72EEA"/>
    <w:rsid w:val="00E83B68"/>
    <w:rsid w:val="00EC2C9B"/>
    <w:rsid w:val="00F251DA"/>
    <w:rsid w:val="00F443FC"/>
    <w:rsid w:val="00F77C65"/>
    <w:rsid w:val="00FC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BCE"/>
    <w:pPr>
      <w:spacing w:after="0"/>
      <w:ind w:firstLine="0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1D7850"/>
    <w:pPr>
      <w:numPr>
        <w:numId w:val="1"/>
      </w:numPr>
      <w:spacing w:before="120"/>
      <w:outlineLvl w:val="0"/>
    </w:pPr>
    <w:rPr>
      <w:rFonts w:eastAsia="Times New Roman" w:cs="Open Sans"/>
      <w:color w:val="000000" w:themeColor="text1"/>
      <w:kern w:val="36"/>
      <w:sz w:val="24"/>
      <w:szCs w:val="76"/>
      <w:lang w:eastAsia="fr-FR"/>
    </w:rPr>
  </w:style>
  <w:style w:type="paragraph" w:styleId="Titre2">
    <w:name w:val="heading 2"/>
    <w:basedOn w:val="Titre1"/>
    <w:next w:val="Normal"/>
    <w:link w:val="Titre2Car"/>
    <w:uiPriority w:val="9"/>
    <w:qFormat/>
    <w:rsid w:val="00062223"/>
    <w:pPr>
      <w:numPr>
        <w:numId w:val="2"/>
      </w:numPr>
      <w:outlineLvl w:val="1"/>
    </w:pPr>
    <w:rPr>
      <w:szCs w:val="64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322171"/>
    <w:pPr>
      <w:keepNext/>
      <w:keepLines/>
      <w:numPr>
        <w:numId w:val="4"/>
      </w:numPr>
      <w:outlineLvl w:val="2"/>
    </w:pPr>
    <w:rPr>
      <w:rFonts w:eastAsiaTheme="majorEastAsia" w:cstheme="majorBidi"/>
      <w:bCs/>
      <w:color w:val="auto"/>
      <w:sz w:val="22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6E7615"/>
    <w:pPr>
      <w:numPr>
        <w:numId w:val="5"/>
      </w:numPr>
      <w:spacing w:before="200"/>
      <w:outlineLvl w:val="3"/>
    </w:pPr>
    <w:rPr>
      <w:b/>
      <w:bCs w:val="0"/>
      <w:i/>
      <w:i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7850"/>
    <w:rPr>
      <w:rFonts w:ascii="Arial" w:eastAsia="Times New Roman" w:hAnsi="Arial" w:cs="Open Sans"/>
      <w:color w:val="000000" w:themeColor="text1"/>
      <w:kern w:val="36"/>
      <w:sz w:val="24"/>
      <w:szCs w:val="7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62223"/>
    <w:rPr>
      <w:rFonts w:ascii="Arial" w:eastAsia="Times New Roman" w:hAnsi="Arial" w:cs="Open Sans"/>
      <w:color w:val="000000" w:themeColor="text1"/>
      <w:kern w:val="36"/>
      <w:sz w:val="24"/>
      <w:szCs w:val="64"/>
      <w:lang w:eastAsia="fr-FR"/>
    </w:rPr>
  </w:style>
  <w:style w:type="character" w:styleId="lev">
    <w:name w:val="Strong"/>
    <w:basedOn w:val="Policepardfaut"/>
    <w:uiPriority w:val="22"/>
    <w:qFormat/>
    <w:rsid w:val="00DF5F1E"/>
    <w:rPr>
      <w:b/>
      <w:bCs/>
    </w:rPr>
  </w:style>
  <w:style w:type="paragraph" w:styleId="Paragraphedeliste">
    <w:name w:val="List Paragraph"/>
    <w:basedOn w:val="Normal"/>
    <w:uiPriority w:val="34"/>
    <w:qFormat/>
    <w:rsid w:val="00261D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4B9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22171"/>
    <w:rPr>
      <w:rFonts w:ascii="Arial" w:eastAsiaTheme="majorEastAsia" w:hAnsi="Arial" w:cstheme="majorBidi"/>
      <w:bCs/>
      <w:kern w:val="36"/>
      <w:szCs w:val="6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E7615"/>
    <w:rPr>
      <w:rFonts w:ascii="Arial" w:eastAsiaTheme="majorEastAsia" w:hAnsi="Arial" w:cstheme="majorBidi"/>
      <w:b/>
      <w:i/>
      <w:iCs/>
      <w:kern w:val="36"/>
      <w:sz w:val="16"/>
      <w:szCs w:val="6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746A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6A28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746A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6A28"/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7E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7E29"/>
    <w:rPr>
      <w:rFonts w:ascii="Tahoma" w:hAnsi="Tahoma" w:cs="Tahoma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817ED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A817ED"/>
    <w:pPr>
      <w:tabs>
        <w:tab w:val="left" w:pos="440"/>
        <w:tab w:val="right" w:leader="dot" w:pos="9062"/>
      </w:tabs>
      <w:spacing w:after="100"/>
    </w:pPr>
  </w:style>
  <w:style w:type="character" w:styleId="Lienhypertexte">
    <w:name w:val="Hyperlink"/>
    <w:basedOn w:val="Policepardfaut"/>
    <w:uiPriority w:val="99"/>
    <w:unhideWhenUsed/>
    <w:rsid w:val="00A817E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E128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tscm.fr/dicocm/N/Notes_d_hypoth%c3%a8s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08"/>
  <w:hyphenationZone w:val="425"/>
  <w:characterSpacingControl w:val="doNotCompress"/>
  <w:compat>
    <w:useFELayout/>
  </w:compat>
  <w:rsids>
    <w:rsidRoot w:val="000470D7"/>
    <w:rsid w:val="000470D7"/>
    <w:rsid w:val="0037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F801B5A47744DD08A691CA0D82D0CC5">
    <w:name w:val="7F801B5A47744DD08A691CA0D82D0CC5"/>
    <w:rsid w:val="000470D7"/>
  </w:style>
  <w:style w:type="paragraph" w:customStyle="1" w:styleId="253FE1F66F244809B93959D9E0E3BCFD">
    <w:name w:val="253FE1F66F244809B93959D9E0E3BCFD"/>
    <w:rsid w:val="000470D7"/>
  </w:style>
  <w:style w:type="paragraph" w:customStyle="1" w:styleId="2D3331D9C60D43F39FAEABED85262C4F">
    <w:name w:val="2D3331D9C60D43F39FAEABED85262C4F"/>
    <w:rsid w:val="000470D7"/>
  </w:style>
  <w:style w:type="paragraph" w:customStyle="1" w:styleId="A88DE3A0DED849EB935B219B68E9C297">
    <w:name w:val="A88DE3A0DED849EB935B219B68E9C297"/>
    <w:rsid w:val="000470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2FDEF-3504-4096-AEEF-78D142D1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4351</Words>
  <Characters>23934</Characters>
  <Application>Microsoft Office Word</Application>
  <DocSecurity>0</DocSecurity>
  <Lines>199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28229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dcterms:created xsi:type="dcterms:W3CDTF">2020-10-14T10:25:00Z</dcterms:created>
  <dcterms:modified xsi:type="dcterms:W3CDTF">2020-10-14T10:25:00Z</dcterms:modified>
</cp:coreProperties>
</file>