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11" w:rsidRDefault="0062130B" w:rsidP="00114111">
      <w:pPr>
        <w:shd w:val="clear" w:color="auto" w:fill="FFFFFF"/>
        <w:spacing w:after="217"/>
        <w:jc w:val="center"/>
        <w:outlineLvl w:val="0"/>
        <w:rPr>
          <w:rFonts w:eastAsia="Times New Roman" w:cs="Arial"/>
          <w:b/>
          <w:bCs/>
          <w:color w:val="363545"/>
          <w:kern w:val="36"/>
          <w:sz w:val="28"/>
          <w:szCs w:val="28"/>
          <w:lang w:eastAsia="fr-FR"/>
        </w:rPr>
      </w:pPr>
      <w:r w:rsidRPr="0062130B">
        <w:rPr>
          <w:rFonts w:eastAsia="Times New Roman" w:cs="Arial"/>
          <w:b/>
          <w:bCs/>
          <w:color w:val="363545"/>
          <w:kern w:val="36"/>
          <w:sz w:val="28"/>
          <w:szCs w:val="28"/>
          <w:lang w:eastAsia="fr-FR"/>
        </w:rPr>
        <w:t xml:space="preserve">Export </w:t>
      </w:r>
      <w:r w:rsidR="00114111">
        <w:rPr>
          <w:rFonts w:eastAsia="Times New Roman" w:cs="Arial"/>
          <w:b/>
          <w:bCs/>
          <w:color w:val="363545"/>
          <w:kern w:val="36"/>
          <w:sz w:val="28"/>
          <w:szCs w:val="28"/>
          <w:lang w:eastAsia="fr-FR"/>
        </w:rPr>
        <w:t xml:space="preserve">d’un modèle </w:t>
      </w:r>
      <w:proofErr w:type="spellStart"/>
      <w:r w:rsidR="00114111">
        <w:rPr>
          <w:rFonts w:eastAsia="Times New Roman" w:cs="Arial"/>
          <w:b/>
          <w:bCs/>
          <w:color w:val="363545"/>
          <w:kern w:val="36"/>
          <w:sz w:val="28"/>
          <w:szCs w:val="28"/>
          <w:lang w:eastAsia="fr-FR"/>
        </w:rPr>
        <w:t>Tekla</w:t>
      </w:r>
      <w:proofErr w:type="spellEnd"/>
      <w:r w:rsidR="00114111">
        <w:rPr>
          <w:rFonts w:eastAsia="Times New Roman" w:cs="Arial"/>
          <w:b/>
          <w:bCs/>
          <w:color w:val="363545"/>
          <w:kern w:val="36"/>
          <w:sz w:val="28"/>
          <w:szCs w:val="28"/>
          <w:lang w:eastAsia="fr-FR"/>
        </w:rPr>
        <w:t xml:space="preserve"> Structures ou d’objets</w:t>
      </w:r>
    </w:p>
    <w:p w:rsidR="0062130B" w:rsidRPr="0062130B" w:rsidRDefault="0062130B" w:rsidP="00114111">
      <w:pPr>
        <w:shd w:val="clear" w:color="auto" w:fill="FFFFFF"/>
        <w:spacing w:after="217"/>
        <w:jc w:val="center"/>
        <w:outlineLvl w:val="0"/>
        <w:rPr>
          <w:rFonts w:eastAsia="Times New Roman" w:cs="Arial"/>
          <w:b/>
          <w:bCs/>
          <w:color w:val="363545"/>
          <w:kern w:val="36"/>
          <w:sz w:val="28"/>
          <w:szCs w:val="28"/>
          <w:lang w:eastAsia="fr-FR"/>
        </w:rPr>
      </w:pPr>
      <w:r w:rsidRPr="0062130B">
        <w:rPr>
          <w:rFonts w:eastAsia="Times New Roman" w:cs="Arial"/>
          <w:b/>
          <w:bCs/>
          <w:color w:val="363545"/>
          <w:kern w:val="36"/>
          <w:sz w:val="28"/>
          <w:szCs w:val="28"/>
          <w:lang w:eastAsia="fr-FR"/>
        </w:rPr>
        <w:t>du modèle sélectionné dans un fichier IFC</w:t>
      </w:r>
    </w:p>
    <w:p w:rsidR="0062130B" w:rsidRPr="0062130B" w:rsidRDefault="0062130B" w:rsidP="0062130B">
      <w:p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Avant de commencer l’export :</w:t>
      </w:r>
    </w:p>
    <w:p w:rsidR="0062130B" w:rsidRPr="0062130B" w:rsidRDefault="0062130B" w:rsidP="0062130B">
      <w:pPr>
        <w:numPr>
          <w:ilvl w:val="0"/>
          <w:numId w:val="1"/>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Définissez les entités IFC pour les objets du modèle </w:t>
      </w:r>
      <w:proofErr w:type="spellStart"/>
      <w:r w:rsidRPr="0062130B">
        <w:rPr>
          <w:rFonts w:eastAsia="Times New Roman" w:cs="Arial"/>
          <w:color w:val="363545"/>
          <w:sz w:val="20"/>
          <w:szCs w:val="20"/>
          <w:lang w:eastAsia="fr-FR"/>
        </w:rPr>
        <w:t>Tekla</w:t>
      </w:r>
      <w:proofErr w:type="spellEnd"/>
      <w:r w:rsidRPr="0062130B">
        <w:rPr>
          <w:rFonts w:eastAsia="Times New Roman" w:cs="Arial"/>
          <w:color w:val="363545"/>
          <w:sz w:val="20"/>
          <w:szCs w:val="20"/>
          <w:lang w:eastAsia="fr-FR"/>
        </w:rPr>
        <w:t xml:space="preserve"> Structures.</w:t>
      </w:r>
    </w:p>
    <w:p w:rsidR="0062130B" w:rsidRPr="0062130B" w:rsidRDefault="0062130B" w:rsidP="0062130B">
      <w:pPr>
        <w:numPr>
          <w:ilvl w:val="0"/>
          <w:numId w:val="1"/>
        </w:numPr>
        <w:shd w:val="clear" w:color="auto" w:fill="FFFFFF"/>
        <w:spacing w:before="100" w:beforeAutospacing="1" w:after="100" w:afterAutospacing="1"/>
        <w:rPr>
          <w:rFonts w:eastAsia="Times New Roman" w:cs="Arial"/>
          <w:color w:val="363545"/>
          <w:sz w:val="20"/>
          <w:szCs w:val="20"/>
          <w:lang w:eastAsia="fr-FR"/>
        </w:rPr>
      </w:pPr>
      <w:hyperlink r:id="rId5" w:history="1">
        <w:r w:rsidRPr="0062130B">
          <w:rPr>
            <w:rFonts w:eastAsia="Times New Roman" w:cs="Arial"/>
            <w:color w:val="0D6AA8"/>
            <w:sz w:val="20"/>
            <w:szCs w:val="20"/>
            <w:u w:val="single"/>
            <w:lang w:eastAsia="fr-FR"/>
          </w:rPr>
          <w:t>Définissez les jeux de propriétés nécessaires</w:t>
        </w:r>
      </w:hyperlink>
      <w:r w:rsidRPr="0062130B">
        <w:rPr>
          <w:rFonts w:eastAsia="Times New Roman" w:cs="Arial"/>
          <w:color w:val="363545"/>
          <w:sz w:val="20"/>
          <w:szCs w:val="20"/>
          <w:lang w:eastAsia="fr-FR"/>
        </w:rPr>
        <w:t>.</w:t>
      </w:r>
    </w:p>
    <w:p w:rsidR="0062130B" w:rsidRPr="0062130B" w:rsidRDefault="0062130B" w:rsidP="0062130B">
      <w:pPr>
        <w:numPr>
          <w:ilvl w:val="0"/>
          <w:numId w:val="1"/>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Si vous exportez le fichier IFC à l’aide d’un point d’origine, définissez le </w:t>
      </w:r>
      <w:hyperlink r:id="rId6" w:history="1">
        <w:r w:rsidRPr="0062130B">
          <w:rPr>
            <w:rFonts w:eastAsia="Times New Roman" w:cs="Arial"/>
            <w:color w:val="0D6AA8"/>
            <w:sz w:val="20"/>
            <w:szCs w:val="20"/>
            <w:u w:val="single"/>
            <w:lang w:eastAsia="fr-FR"/>
          </w:rPr>
          <w:t>point d’origine</w:t>
        </w:r>
      </w:hyperlink>
      <w:r w:rsidRPr="0062130B">
        <w:rPr>
          <w:rFonts w:eastAsia="Times New Roman" w:cs="Arial"/>
          <w:color w:val="363545"/>
          <w:sz w:val="20"/>
          <w:szCs w:val="20"/>
          <w:lang w:eastAsia="fr-FR"/>
        </w:rPr>
        <w:t>.</w:t>
      </w:r>
    </w:p>
    <w:p w:rsidR="0062130B" w:rsidRPr="0062130B" w:rsidRDefault="0062130B" w:rsidP="0062130B">
      <w:pPr>
        <w:numPr>
          <w:ilvl w:val="0"/>
          <w:numId w:val="1"/>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Notez que pour exporter avec succès des pièces en béton, vérifiez que l'option avancée XS_ENABLE_POUR_MANAGEMENT est définie sur FALSE. Pour exporter des objets de coulage au lieu de pièces en béton, définissez l'option avancée XS_ENABLE_POUR_MANAGEMENT sur TRUE et activez la case à cocher </w:t>
      </w:r>
      <w:r w:rsidRPr="0062130B">
        <w:rPr>
          <w:rFonts w:eastAsia="Times New Roman" w:cs="Arial"/>
          <w:b/>
          <w:bCs/>
          <w:color w:val="363545"/>
          <w:sz w:val="20"/>
          <w:szCs w:val="20"/>
          <w:lang w:eastAsia="fr-FR"/>
        </w:rPr>
        <w:t>Objets de coulage</w:t>
      </w:r>
      <w:r w:rsidRPr="0062130B">
        <w:rPr>
          <w:rFonts w:eastAsia="Times New Roman" w:cs="Arial"/>
          <w:color w:val="363545"/>
          <w:sz w:val="20"/>
          <w:szCs w:val="20"/>
          <w:lang w:eastAsia="fr-FR"/>
        </w:rPr>
        <w:t> dans l'onglet </w:t>
      </w:r>
      <w:r w:rsidRPr="0062130B">
        <w:rPr>
          <w:rFonts w:eastAsia="Times New Roman" w:cs="Arial"/>
          <w:b/>
          <w:bCs/>
          <w:color w:val="363545"/>
          <w:sz w:val="20"/>
          <w:szCs w:val="20"/>
          <w:lang w:eastAsia="fr-FR"/>
        </w:rPr>
        <w:t>Avancé</w:t>
      </w:r>
      <w:r w:rsidRPr="0062130B">
        <w:rPr>
          <w:rFonts w:eastAsia="Times New Roman" w:cs="Arial"/>
          <w:color w:val="363545"/>
          <w:sz w:val="20"/>
          <w:szCs w:val="20"/>
          <w:lang w:eastAsia="fr-FR"/>
        </w:rPr>
        <w:t> de la boîte de dialogue </w:t>
      </w:r>
      <w:r w:rsidRPr="0062130B">
        <w:rPr>
          <w:rFonts w:eastAsia="Times New Roman" w:cs="Arial"/>
          <w:b/>
          <w:bCs/>
          <w:color w:val="363545"/>
          <w:sz w:val="20"/>
          <w:szCs w:val="20"/>
          <w:lang w:eastAsia="fr-FR"/>
        </w:rPr>
        <w:t>Export IFC</w:t>
      </w:r>
      <w:r w:rsidRPr="0062130B">
        <w:rPr>
          <w:rFonts w:eastAsia="Times New Roman" w:cs="Arial"/>
          <w:color w:val="363545"/>
          <w:sz w:val="20"/>
          <w:szCs w:val="20"/>
          <w:lang w:eastAsia="fr-FR"/>
        </w:rPr>
        <w:t> (IFC2x3) ou la case à cocher </w:t>
      </w:r>
      <w:r w:rsidRPr="0062130B">
        <w:rPr>
          <w:rFonts w:eastAsia="Times New Roman" w:cs="Arial"/>
          <w:b/>
          <w:bCs/>
          <w:color w:val="363545"/>
          <w:sz w:val="20"/>
          <w:szCs w:val="20"/>
          <w:lang w:eastAsia="fr-FR"/>
        </w:rPr>
        <w:t>Coulages</w:t>
      </w:r>
      <w:r w:rsidRPr="0062130B">
        <w:rPr>
          <w:rFonts w:eastAsia="Times New Roman" w:cs="Arial"/>
          <w:color w:val="363545"/>
          <w:sz w:val="20"/>
          <w:szCs w:val="20"/>
          <w:lang w:eastAsia="fr-FR"/>
        </w:rPr>
        <w:t> (IFC4).</w:t>
      </w:r>
    </w:p>
    <w:p w:rsidR="0062130B" w:rsidRPr="0062130B" w:rsidRDefault="0062130B" w:rsidP="0062130B">
      <w:pPr>
        <w:shd w:val="clear" w:color="auto" w:fill="FFFFFF"/>
        <w:rPr>
          <w:rFonts w:eastAsia="Times New Roman" w:cs="Arial"/>
          <w:color w:val="363545"/>
          <w:sz w:val="20"/>
          <w:szCs w:val="20"/>
          <w:lang w:eastAsia="fr-FR"/>
        </w:rPr>
      </w:pPr>
      <w:hyperlink r:id="rId7" w:history="1">
        <w:r w:rsidRPr="0062130B">
          <w:rPr>
            <w:rFonts w:eastAsia="Times New Roman" w:cs="Arial"/>
            <w:b/>
            <w:bCs/>
            <w:color w:val="FFFFFF"/>
            <w:sz w:val="20"/>
            <w:szCs w:val="20"/>
            <w:u w:val="single"/>
            <w:lang w:eastAsia="fr-FR"/>
          </w:rPr>
          <w:t xml:space="preserve">Développer </w:t>
        </w:r>
        <w:proofErr w:type="spellStart"/>
        <w:r w:rsidRPr="0062130B">
          <w:rPr>
            <w:rFonts w:eastAsia="Times New Roman" w:cs="Arial"/>
            <w:b/>
            <w:bCs/>
            <w:color w:val="FFFFFF"/>
            <w:sz w:val="20"/>
            <w:szCs w:val="20"/>
            <w:u w:val="single"/>
            <w:lang w:eastAsia="fr-FR"/>
          </w:rPr>
          <w:t>tout</w:t>
        </w:r>
      </w:hyperlink>
      <w:hyperlink r:id="rId8" w:history="1">
        <w:r w:rsidRPr="0062130B">
          <w:rPr>
            <w:rFonts w:eastAsia="Times New Roman" w:cs="Arial"/>
            <w:b/>
            <w:bCs/>
            <w:color w:val="FFFFFF"/>
            <w:sz w:val="20"/>
            <w:szCs w:val="20"/>
            <w:u w:val="single"/>
            <w:lang w:eastAsia="fr-FR"/>
          </w:rPr>
          <w:t>Tout</w:t>
        </w:r>
        <w:proofErr w:type="spellEnd"/>
        <w:r w:rsidRPr="0062130B">
          <w:rPr>
            <w:rFonts w:eastAsia="Times New Roman" w:cs="Arial"/>
            <w:b/>
            <w:bCs/>
            <w:color w:val="FFFFFF"/>
            <w:sz w:val="20"/>
            <w:szCs w:val="20"/>
            <w:u w:val="single"/>
            <w:lang w:eastAsia="fr-FR"/>
          </w:rPr>
          <w:t xml:space="preserve"> </w:t>
        </w:r>
        <w:proofErr w:type="gramStart"/>
        <w:r w:rsidRPr="0062130B">
          <w:rPr>
            <w:rFonts w:eastAsia="Times New Roman" w:cs="Arial"/>
            <w:b/>
            <w:bCs/>
            <w:color w:val="FFFFFF"/>
            <w:sz w:val="20"/>
            <w:szCs w:val="20"/>
            <w:u w:val="single"/>
            <w:lang w:eastAsia="fr-FR"/>
          </w:rPr>
          <w:t>replier</w:t>
        </w:r>
        <w:proofErr w:type="gramEnd"/>
      </w:hyperlink>
    </w:p>
    <w:p w:rsidR="0062130B" w:rsidRPr="0062130B" w:rsidRDefault="0062130B" w:rsidP="0062130B">
      <w:pPr>
        <w:shd w:val="clear" w:color="auto" w:fill="FFFFFF"/>
        <w:spacing w:before="100" w:beforeAutospacing="1" w:after="100" w:afterAutospacing="1"/>
        <w:outlineLvl w:val="0"/>
        <w:rPr>
          <w:rFonts w:eastAsia="Times New Roman" w:cs="Arial"/>
          <w:b/>
          <w:bCs/>
          <w:color w:val="363545"/>
          <w:kern w:val="36"/>
          <w:sz w:val="20"/>
          <w:szCs w:val="20"/>
          <w:lang w:eastAsia="fr-FR"/>
        </w:rPr>
      </w:pPr>
      <w:r w:rsidRPr="0062130B">
        <w:rPr>
          <w:rFonts w:eastAsia="Times New Roman" w:cs="Arial"/>
          <w:b/>
          <w:bCs/>
          <w:color w:val="363545"/>
          <w:kern w:val="36"/>
          <w:sz w:val="20"/>
          <w:szCs w:val="20"/>
          <w:lang w:eastAsia="fr-FR"/>
        </w:rPr>
        <w:t xml:space="preserve">Définissez les entités IFC pour les objets du modèle </w:t>
      </w:r>
      <w:proofErr w:type="spellStart"/>
      <w:r w:rsidRPr="0062130B">
        <w:rPr>
          <w:rFonts w:eastAsia="Times New Roman" w:cs="Arial"/>
          <w:b/>
          <w:bCs/>
          <w:color w:val="363545"/>
          <w:kern w:val="36"/>
          <w:sz w:val="20"/>
          <w:szCs w:val="20"/>
          <w:lang w:eastAsia="fr-FR"/>
        </w:rPr>
        <w:t>Tekla</w:t>
      </w:r>
      <w:proofErr w:type="spellEnd"/>
      <w:r w:rsidRPr="0062130B">
        <w:rPr>
          <w:rFonts w:eastAsia="Times New Roman" w:cs="Arial"/>
          <w:b/>
          <w:bCs/>
          <w:color w:val="363545"/>
          <w:kern w:val="36"/>
          <w:sz w:val="20"/>
          <w:szCs w:val="20"/>
          <w:lang w:eastAsia="fr-FR"/>
        </w:rPr>
        <w:t> Structures.</w:t>
      </w:r>
    </w:p>
    <w:p w:rsidR="0062130B" w:rsidRPr="0062130B" w:rsidRDefault="0062130B" w:rsidP="0062130B">
      <w:pPr>
        <w:shd w:val="clear" w:color="auto" w:fill="FFFFFF"/>
        <w:spacing w:before="100" w:beforeAutospacing="1" w:after="100" w:afterAutospacing="1"/>
        <w:outlineLvl w:val="0"/>
        <w:rPr>
          <w:rFonts w:eastAsia="Times New Roman" w:cs="Arial"/>
          <w:b/>
          <w:bCs/>
          <w:color w:val="363545"/>
          <w:kern w:val="36"/>
          <w:sz w:val="20"/>
          <w:szCs w:val="20"/>
          <w:lang w:eastAsia="fr-FR"/>
        </w:rPr>
      </w:pPr>
      <w:r w:rsidRPr="0062130B">
        <w:rPr>
          <w:rFonts w:eastAsia="Times New Roman" w:cs="Arial"/>
          <w:b/>
          <w:bCs/>
          <w:color w:val="363545"/>
          <w:kern w:val="36"/>
          <w:sz w:val="20"/>
          <w:szCs w:val="20"/>
          <w:lang w:eastAsia="fr-FR"/>
        </w:rPr>
        <w:t>Export en IFC2x3</w:t>
      </w:r>
    </w:p>
    <w:p w:rsidR="0062130B" w:rsidRPr="0062130B" w:rsidRDefault="0062130B" w:rsidP="0062130B">
      <w:pPr>
        <w:numPr>
          <w:ilvl w:val="0"/>
          <w:numId w:val="2"/>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 xml:space="preserve">Sélectionnez </w:t>
      </w:r>
      <w:proofErr w:type="gramStart"/>
      <w:r w:rsidRPr="0062130B">
        <w:rPr>
          <w:rFonts w:eastAsia="Times New Roman" w:cs="Arial"/>
          <w:color w:val="363545"/>
          <w:sz w:val="20"/>
          <w:szCs w:val="20"/>
          <w:lang w:eastAsia="fr-FR"/>
        </w:rPr>
        <w:t>les objets modèle</w:t>
      </w:r>
      <w:proofErr w:type="gramEnd"/>
      <w:r w:rsidRPr="0062130B">
        <w:rPr>
          <w:rFonts w:eastAsia="Times New Roman" w:cs="Arial"/>
          <w:color w:val="363545"/>
          <w:sz w:val="20"/>
          <w:szCs w:val="20"/>
          <w:lang w:eastAsia="fr-FR"/>
        </w:rPr>
        <w:t xml:space="preserve"> à exporter.</w:t>
      </w:r>
    </w:p>
    <w:p w:rsidR="0062130B" w:rsidRPr="0062130B" w:rsidRDefault="0062130B" w:rsidP="0062130B">
      <w:pPr>
        <w:shd w:val="clear" w:color="auto" w:fill="FFFFFF"/>
        <w:spacing w:before="100" w:beforeAutospacing="1" w:after="100" w:afterAutospacing="1"/>
        <w:ind w:left="720"/>
        <w:rPr>
          <w:rFonts w:eastAsia="Times New Roman" w:cs="Arial"/>
          <w:color w:val="363545"/>
          <w:sz w:val="20"/>
          <w:szCs w:val="20"/>
          <w:lang w:eastAsia="fr-FR"/>
        </w:rPr>
      </w:pPr>
      <w:r w:rsidRPr="0062130B">
        <w:rPr>
          <w:rFonts w:eastAsia="Times New Roman" w:cs="Arial"/>
          <w:color w:val="363545"/>
          <w:sz w:val="20"/>
          <w:szCs w:val="20"/>
          <w:lang w:eastAsia="fr-FR"/>
        </w:rPr>
        <w:t>Si vous souhaitez exporter tous les objets modèle, aucune sélection n’est nécessaire.</w:t>
      </w:r>
    </w:p>
    <w:p w:rsidR="0062130B" w:rsidRPr="0062130B" w:rsidRDefault="0062130B" w:rsidP="0062130B">
      <w:pPr>
        <w:numPr>
          <w:ilvl w:val="0"/>
          <w:numId w:val="2"/>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Dans le menu </w:t>
      </w:r>
      <w:proofErr w:type="gramStart"/>
      <w:r w:rsidRPr="0062130B">
        <w:rPr>
          <w:rFonts w:eastAsia="Times New Roman" w:cs="Arial"/>
          <w:b/>
          <w:bCs/>
          <w:color w:val="363545"/>
          <w:sz w:val="20"/>
          <w:szCs w:val="20"/>
          <w:lang w:eastAsia="fr-FR"/>
        </w:rPr>
        <w:t>Fichier</w:t>
      </w:r>
      <w:r w:rsidRPr="0062130B">
        <w:rPr>
          <w:rFonts w:eastAsia="Times New Roman" w:cs="Arial"/>
          <w:color w:val="363545"/>
          <w:sz w:val="20"/>
          <w:szCs w:val="20"/>
          <w:lang w:eastAsia="fr-FR"/>
        </w:rPr>
        <w:t> ,</w:t>
      </w:r>
      <w:proofErr w:type="gramEnd"/>
      <w:r w:rsidRPr="0062130B">
        <w:rPr>
          <w:rFonts w:eastAsia="Times New Roman" w:cs="Arial"/>
          <w:color w:val="363545"/>
          <w:sz w:val="20"/>
          <w:szCs w:val="20"/>
          <w:lang w:eastAsia="fr-FR"/>
        </w:rPr>
        <w:t xml:space="preserve"> cliquez sur </w:t>
      </w:r>
      <w:r w:rsidRPr="0062130B">
        <w:rPr>
          <w:rFonts w:eastAsia="Times New Roman" w:cs="Arial"/>
          <w:b/>
          <w:bCs/>
          <w:color w:val="363545"/>
          <w:sz w:val="20"/>
          <w:szCs w:val="20"/>
          <w:lang w:eastAsia="fr-FR"/>
        </w:rPr>
        <w:t>Exporter</w:t>
      </w:r>
      <w:r w:rsidRPr="0062130B">
        <w:rPr>
          <w:rFonts w:eastAsia="Times New Roman" w:cs="Arial"/>
          <w:color w:val="363545"/>
          <w:sz w:val="20"/>
          <w:szCs w:val="20"/>
          <w:lang w:eastAsia="fr-FR"/>
        </w:rPr>
        <w:t> &gt; </w:t>
      </w:r>
      <w:r w:rsidRPr="0062130B">
        <w:rPr>
          <w:rFonts w:eastAsia="Times New Roman" w:cs="Arial"/>
          <w:b/>
          <w:bCs/>
          <w:color w:val="363545"/>
          <w:sz w:val="20"/>
          <w:szCs w:val="20"/>
          <w:lang w:eastAsia="fr-FR"/>
        </w:rPr>
        <w:t>IFC</w:t>
      </w:r>
      <w:r w:rsidRPr="0062130B">
        <w:rPr>
          <w:rFonts w:eastAsia="Times New Roman" w:cs="Arial"/>
          <w:color w:val="363545"/>
          <w:sz w:val="20"/>
          <w:szCs w:val="20"/>
          <w:lang w:eastAsia="fr-FR"/>
        </w:rPr>
        <w:t> .</w:t>
      </w:r>
    </w:p>
    <w:p w:rsidR="0062130B" w:rsidRPr="0062130B" w:rsidRDefault="0062130B" w:rsidP="0062130B">
      <w:pPr>
        <w:numPr>
          <w:ilvl w:val="0"/>
          <w:numId w:val="2"/>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Recherchez l’emplacement du </w:t>
      </w:r>
      <w:r w:rsidRPr="0062130B">
        <w:rPr>
          <w:rFonts w:eastAsia="Times New Roman" w:cs="Arial"/>
          <w:b/>
          <w:bCs/>
          <w:color w:val="363545"/>
          <w:sz w:val="20"/>
          <w:szCs w:val="20"/>
          <w:lang w:eastAsia="fr-FR"/>
        </w:rPr>
        <w:t>Nom du fichier d’export</w:t>
      </w:r>
      <w:r w:rsidRPr="0062130B">
        <w:rPr>
          <w:rFonts w:eastAsia="Times New Roman" w:cs="Arial"/>
          <w:color w:val="363545"/>
          <w:sz w:val="20"/>
          <w:szCs w:val="20"/>
          <w:lang w:eastAsia="fr-FR"/>
        </w:rPr>
        <w:t> et remplacez le nom out par celui souhaité.</w:t>
      </w:r>
    </w:p>
    <w:p w:rsidR="0062130B" w:rsidRPr="0062130B" w:rsidRDefault="0062130B" w:rsidP="0062130B">
      <w:pPr>
        <w:shd w:val="clear" w:color="auto" w:fill="FFFFFF"/>
        <w:spacing w:before="100" w:beforeAutospacing="1" w:after="100" w:afterAutospacing="1"/>
        <w:ind w:left="720"/>
        <w:rPr>
          <w:rFonts w:eastAsia="Times New Roman" w:cs="Arial"/>
          <w:color w:val="363545"/>
          <w:sz w:val="20"/>
          <w:szCs w:val="20"/>
          <w:lang w:eastAsia="fr-FR"/>
        </w:rPr>
      </w:pPr>
      <w:r w:rsidRPr="0062130B">
        <w:rPr>
          <w:rFonts w:eastAsia="Times New Roman" w:cs="Arial"/>
          <w:color w:val="363545"/>
          <w:sz w:val="20"/>
          <w:szCs w:val="20"/>
          <w:lang w:eastAsia="fr-FR"/>
        </w:rPr>
        <w:t>Les fichiers IFC sont exportés par défaut vers le répertoire \IFC sous le répertoire modèle. Le chemin du fichier ne peut pas dépasser 80 caractères. Il n’est pas nécessaire de saisir l’extension du fichier. Elle sera automatiquement ajoutée en fonction du </w:t>
      </w:r>
      <w:r w:rsidRPr="0062130B">
        <w:rPr>
          <w:rFonts w:eastAsia="Times New Roman" w:cs="Arial"/>
          <w:b/>
          <w:bCs/>
          <w:color w:val="363545"/>
          <w:sz w:val="20"/>
          <w:szCs w:val="20"/>
          <w:lang w:eastAsia="fr-FR"/>
        </w:rPr>
        <w:t>format de fichier</w:t>
      </w:r>
      <w:r w:rsidRPr="0062130B">
        <w:rPr>
          <w:rFonts w:eastAsia="Times New Roman" w:cs="Arial"/>
          <w:color w:val="363545"/>
          <w:sz w:val="20"/>
          <w:szCs w:val="20"/>
          <w:lang w:eastAsia="fr-FR"/>
        </w:rPr>
        <w:t> sélectionné.</w:t>
      </w:r>
    </w:p>
    <w:p w:rsidR="0062130B" w:rsidRPr="0062130B" w:rsidRDefault="0062130B" w:rsidP="0062130B">
      <w:pPr>
        <w:numPr>
          <w:ilvl w:val="0"/>
          <w:numId w:val="2"/>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Définissez les paramètres d’export :</w:t>
      </w:r>
    </w:p>
    <w:tbl>
      <w:tblPr>
        <w:tblW w:w="0" w:type="auto"/>
        <w:tblInd w:w="720" w:type="dxa"/>
        <w:tblBorders>
          <w:top w:val="single" w:sz="6" w:space="0" w:color="363545"/>
          <w:left w:val="single" w:sz="6" w:space="0" w:color="363545"/>
          <w:bottom w:val="single" w:sz="6" w:space="0" w:color="363545"/>
          <w:right w:val="single" w:sz="6" w:space="0" w:color="363545"/>
        </w:tblBorders>
        <w:tblCellMar>
          <w:top w:w="48" w:type="dxa"/>
          <w:left w:w="48" w:type="dxa"/>
          <w:bottom w:w="48" w:type="dxa"/>
          <w:right w:w="48" w:type="dxa"/>
        </w:tblCellMar>
        <w:tblLook w:val="04A0"/>
      </w:tblPr>
      <w:tblGrid>
        <w:gridCol w:w="2817"/>
        <w:gridCol w:w="5631"/>
      </w:tblGrid>
      <w:tr w:rsidR="0062130B" w:rsidRPr="0062130B" w:rsidTr="0062130B">
        <w:trPr>
          <w:tblHeader/>
        </w:trPr>
        <w:tc>
          <w:tcPr>
            <w:tcW w:w="1650" w:type="pct"/>
            <w:tcBorders>
              <w:top w:val="outset" w:sz="6" w:space="0" w:color="auto"/>
              <w:left w:val="outset" w:sz="6" w:space="0" w:color="auto"/>
              <w:bottom w:val="outset" w:sz="6" w:space="0" w:color="auto"/>
              <w:right w:val="outset" w:sz="6" w:space="0" w:color="auto"/>
            </w:tcBorders>
            <w:shd w:val="clear" w:color="auto" w:fill="EAEAEF"/>
            <w:hideMark/>
          </w:tcPr>
          <w:p w:rsidR="0062130B" w:rsidRPr="0062130B" w:rsidRDefault="0062130B" w:rsidP="0062130B">
            <w:pPr>
              <w:rPr>
                <w:rFonts w:eastAsia="Times New Roman" w:cs="Arial"/>
                <w:b/>
                <w:bCs/>
                <w:sz w:val="20"/>
                <w:szCs w:val="20"/>
                <w:lang w:eastAsia="fr-FR"/>
              </w:rPr>
            </w:pPr>
            <w:r w:rsidRPr="0062130B">
              <w:rPr>
                <w:rFonts w:eastAsia="Times New Roman" w:cs="Arial"/>
                <w:b/>
                <w:bCs/>
                <w:sz w:val="20"/>
                <w:szCs w:val="20"/>
                <w:lang w:eastAsia="fr-FR"/>
              </w:rPr>
              <w:t>Option</w:t>
            </w:r>
          </w:p>
        </w:tc>
        <w:tc>
          <w:tcPr>
            <w:tcW w:w="3300" w:type="pct"/>
            <w:tcBorders>
              <w:top w:val="outset" w:sz="6" w:space="0" w:color="auto"/>
              <w:left w:val="outset" w:sz="6" w:space="0" w:color="auto"/>
              <w:bottom w:val="outset" w:sz="6" w:space="0" w:color="auto"/>
              <w:right w:val="outset" w:sz="6" w:space="0" w:color="auto"/>
            </w:tcBorders>
            <w:shd w:val="clear" w:color="auto" w:fill="EAEAEF"/>
            <w:hideMark/>
          </w:tcPr>
          <w:p w:rsidR="0062130B" w:rsidRPr="0062130B" w:rsidRDefault="0062130B" w:rsidP="0062130B">
            <w:pPr>
              <w:rPr>
                <w:rFonts w:eastAsia="Times New Roman" w:cs="Arial"/>
                <w:b/>
                <w:bCs/>
                <w:sz w:val="20"/>
                <w:szCs w:val="20"/>
                <w:lang w:eastAsia="fr-FR"/>
              </w:rPr>
            </w:pPr>
            <w:r w:rsidRPr="0062130B">
              <w:rPr>
                <w:rFonts w:eastAsia="Times New Roman" w:cs="Arial"/>
                <w:b/>
                <w:bCs/>
                <w:sz w:val="20"/>
                <w:szCs w:val="20"/>
                <w:lang w:eastAsia="fr-FR"/>
              </w:rPr>
              <w:t>Description</w:t>
            </w:r>
          </w:p>
        </w:tc>
      </w:tr>
      <w:tr w:rsidR="0062130B" w:rsidRPr="0062130B" w:rsidTr="0062130B">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sz w:val="20"/>
                <w:szCs w:val="20"/>
                <w:lang w:eastAsia="fr-FR"/>
              </w:rPr>
              <w:t>Onglet </w:t>
            </w:r>
            <w:r w:rsidRPr="0062130B">
              <w:rPr>
                <w:rFonts w:eastAsia="Times New Roman" w:cs="Arial"/>
                <w:b/>
                <w:bCs/>
                <w:sz w:val="20"/>
                <w:szCs w:val="20"/>
                <w:lang w:eastAsia="fr-FR"/>
              </w:rPr>
              <w:t>Paramètres</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Format fichier</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sz w:val="20"/>
                <w:szCs w:val="20"/>
                <w:lang w:eastAsia="fr-FR"/>
              </w:rPr>
              <w:t>Les options sont </w:t>
            </w:r>
            <w:proofErr w:type="gramStart"/>
            <w:r w:rsidRPr="0062130B">
              <w:rPr>
                <w:rFonts w:eastAsia="Times New Roman" w:cs="Arial"/>
                <w:b/>
                <w:bCs/>
                <w:sz w:val="20"/>
                <w:szCs w:val="20"/>
                <w:lang w:eastAsia="fr-FR"/>
              </w:rPr>
              <w:t>IFC</w:t>
            </w:r>
            <w:r w:rsidRPr="0062130B">
              <w:rPr>
                <w:rFonts w:eastAsia="Times New Roman" w:cs="Arial"/>
                <w:sz w:val="20"/>
                <w:szCs w:val="20"/>
                <w:lang w:eastAsia="fr-FR"/>
              </w:rPr>
              <w:t> ,</w:t>
            </w:r>
            <w:proofErr w:type="gramEnd"/>
            <w:r w:rsidRPr="0062130B">
              <w:rPr>
                <w:rFonts w:eastAsia="Times New Roman" w:cs="Arial"/>
                <w:sz w:val="20"/>
                <w:szCs w:val="20"/>
                <w:lang w:eastAsia="fr-FR"/>
              </w:rPr>
              <w:t> </w:t>
            </w:r>
            <w:r w:rsidRPr="0062130B">
              <w:rPr>
                <w:rFonts w:eastAsia="Times New Roman" w:cs="Arial"/>
                <w:b/>
                <w:bCs/>
                <w:sz w:val="20"/>
                <w:szCs w:val="20"/>
                <w:lang w:eastAsia="fr-FR"/>
              </w:rPr>
              <w:t>IFC XML</w:t>
            </w:r>
            <w:r w:rsidRPr="0062130B">
              <w:rPr>
                <w:rFonts w:eastAsia="Times New Roman" w:cs="Arial"/>
                <w:sz w:val="20"/>
                <w:szCs w:val="20"/>
                <w:lang w:eastAsia="fr-FR"/>
              </w:rPr>
              <w:t> , </w:t>
            </w:r>
            <w:r w:rsidRPr="0062130B">
              <w:rPr>
                <w:rFonts w:eastAsia="Times New Roman" w:cs="Arial"/>
                <w:b/>
                <w:bCs/>
                <w:sz w:val="20"/>
                <w:szCs w:val="20"/>
                <w:lang w:eastAsia="fr-FR"/>
              </w:rPr>
              <w:t>IFC zippé</w:t>
            </w:r>
            <w:r w:rsidRPr="0062130B">
              <w:rPr>
                <w:rFonts w:eastAsia="Times New Roman" w:cs="Arial"/>
                <w:sz w:val="20"/>
                <w:szCs w:val="20"/>
                <w:lang w:eastAsia="fr-FR"/>
              </w:rPr>
              <w:t> , et </w:t>
            </w:r>
            <w:r w:rsidRPr="0062130B">
              <w:rPr>
                <w:rFonts w:eastAsia="Times New Roman" w:cs="Arial"/>
                <w:b/>
                <w:bCs/>
                <w:sz w:val="20"/>
                <w:szCs w:val="20"/>
                <w:lang w:eastAsia="fr-FR"/>
              </w:rPr>
              <w:t>IFC XML zippé</w:t>
            </w:r>
            <w:r w:rsidRPr="0062130B">
              <w:rPr>
                <w:rFonts w:eastAsia="Times New Roman" w:cs="Arial"/>
                <w:sz w:val="20"/>
                <w:szCs w:val="20"/>
                <w:lang w:eastAsia="fr-FR"/>
              </w:rPr>
              <w:t>.</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Type d'export</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b/>
                <w:bCs/>
                <w:sz w:val="20"/>
                <w:szCs w:val="20"/>
                <w:lang w:eastAsia="fr-FR"/>
              </w:rPr>
              <w:t>Quel type d’export sélectionner ?</w:t>
            </w:r>
          </w:p>
          <w:p w:rsidR="0062130B" w:rsidRPr="0062130B" w:rsidRDefault="0062130B" w:rsidP="0062130B">
            <w:pPr>
              <w:numPr>
                <w:ilvl w:val="1"/>
                <w:numId w:val="2"/>
              </w:numPr>
              <w:spacing w:after="100" w:afterAutospacing="1"/>
              <w:ind w:left="0"/>
              <w:rPr>
                <w:rFonts w:eastAsia="Times New Roman" w:cs="Arial"/>
                <w:sz w:val="20"/>
                <w:szCs w:val="20"/>
                <w:lang w:eastAsia="fr-FR"/>
              </w:rPr>
            </w:pPr>
            <w:r w:rsidRPr="0062130B">
              <w:rPr>
                <w:rFonts w:eastAsia="Times New Roman" w:cs="Arial"/>
                <w:b/>
                <w:bCs/>
                <w:sz w:val="20"/>
                <w:szCs w:val="20"/>
                <w:lang w:eastAsia="fr-FR"/>
              </w:rPr>
              <w:t xml:space="preserve">Coordination </w:t>
            </w:r>
            <w:proofErr w:type="spellStart"/>
            <w:r w:rsidRPr="0062130B">
              <w:rPr>
                <w:rFonts w:eastAsia="Times New Roman" w:cs="Arial"/>
                <w:b/>
                <w:bCs/>
                <w:sz w:val="20"/>
                <w:szCs w:val="20"/>
                <w:lang w:eastAsia="fr-FR"/>
              </w:rPr>
              <w:t>view</w:t>
            </w:r>
            <w:proofErr w:type="spellEnd"/>
            <w:r w:rsidRPr="0062130B">
              <w:rPr>
                <w:rFonts w:eastAsia="Times New Roman" w:cs="Arial"/>
                <w:b/>
                <w:bCs/>
                <w:sz w:val="20"/>
                <w:szCs w:val="20"/>
                <w:lang w:eastAsia="fr-FR"/>
              </w:rPr>
              <w:t xml:space="preserve"> 2.0</w:t>
            </w:r>
            <w:r w:rsidRPr="0062130B">
              <w:rPr>
                <w:rFonts w:eastAsia="Times New Roman" w:cs="Arial"/>
                <w:sz w:val="20"/>
                <w:szCs w:val="20"/>
                <w:lang w:eastAsia="fr-FR"/>
              </w:rPr>
              <w:t> certifiée doit être votre valeur par défaut.</w:t>
            </w:r>
          </w:p>
          <w:p w:rsidR="0062130B" w:rsidRPr="0062130B" w:rsidRDefault="0062130B" w:rsidP="0062130B">
            <w:pPr>
              <w:numPr>
                <w:ilvl w:val="1"/>
                <w:numId w:val="2"/>
              </w:numPr>
              <w:spacing w:before="100" w:beforeAutospacing="1" w:after="100" w:afterAutospacing="1"/>
              <w:ind w:left="0"/>
              <w:rPr>
                <w:rFonts w:eastAsia="Times New Roman" w:cs="Arial"/>
                <w:sz w:val="20"/>
                <w:szCs w:val="20"/>
                <w:lang w:eastAsia="fr-FR"/>
              </w:rPr>
            </w:pPr>
            <w:r w:rsidRPr="0062130B">
              <w:rPr>
                <w:rFonts w:eastAsia="Times New Roman" w:cs="Arial"/>
                <w:sz w:val="20"/>
                <w:szCs w:val="20"/>
                <w:lang w:eastAsia="fr-FR"/>
              </w:rPr>
              <w:t>Si le modèle est uniquement utilisé à des fins de consultation, ou en tant que modèle de référence, choisissez </w:t>
            </w:r>
            <w:r w:rsidRPr="0062130B">
              <w:rPr>
                <w:rFonts w:eastAsia="Times New Roman" w:cs="Arial"/>
                <w:b/>
                <w:bCs/>
                <w:sz w:val="20"/>
                <w:szCs w:val="20"/>
                <w:lang w:eastAsia="fr-FR"/>
              </w:rPr>
              <w:t xml:space="preserve">Surface </w:t>
            </w:r>
            <w:proofErr w:type="spellStart"/>
            <w:r w:rsidRPr="0062130B">
              <w:rPr>
                <w:rFonts w:eastAsia="Times New Roman" w:cs="Arial"/>
                <w:b/>
                <w:bCs/>
                <w:sz w:val="20"/>
                <w:szCs w:val="20"/>
                <w:lang w:eastAsia="fr-FR"/>
              </w:rPr>
              <w:t>geometry</w:t>
            </w:r>
            <w:proofErr w:type="spellEnd"/>
            <w:r w:rsidRPr="0062130B">
              <w:rPr>
                <w:rFonts w:eastAsia="Times New Roman" w:cs="Arial"/>
                <w:sz w:val="20"/>
                <w:szCs w:val="20"/>
                <w:lang w:eastAsia="fr-FR"/>
              </w:rPr>
              <w:t>.</w:t>
            </w:r>
          </w:p>
          <w:p w:rsidR="0062130B" w:rsidRPr="0062130B" w:rsidRDefault="0062130B" w:rsidP="0062130B">
            <w:pPr>
              <w:numPr>
                <w:ilvl w:val="1"/>
                <w:numId w:val="2"/>
              </w:numPr>
              <w:spacing w:before="100" w:beforeAutospacing="1" w:after="100" w:afterAutospacing="1"/>
              <w:ind w:left="0"/>
              <w:rPr>
                <w:rFonts w:eastAsia="Times New Roman" w:cs="Arial"/>
                <w:sz w:val="20"/>
                <w:szCs w:val="20"/>
                <w:lang w:eastAsia="fr-FR"/>
              </w:rPr>
            </w:pPr>
            <w:r w:rsidRPr="0062130B">
              <w:rPr>
                <w:rFonts w:eastAsia="Times New Roman" w:cs="Arial"/>
                <w:b/>
                <w:bCs/>
                <w:sz w:val="20"/>
                <w:szCs w:val="20"/>
                <w:lang w:eastAsia="fr-FR"/>
              </w:rPr>
              <w:t xml:space="preserve">Coordination </w:t>
            </w:r>
            <w:proofErr w:type="spellStart"/>
            <w:r w:rsidRPr="0062130B">
              <w:rPr>
                <w:rFonts w:eastAsia="Times New Roman" w:cs="Arial"/>
                <w:b/>
                <w:bCs/>
                <w:sz w:val="20"/>
                <w:szCs w:val="20"/>
                <w:lang w:eastAsia="fr-FR"/>
              </w:rPr>
              <w:t>view</w:t>
            </w:r>
            <w:proofErr w:type="spellEnd"/>
            <w:r w:rsidRPr="0062130B">
              <w:rPr>
                <w:rFonts w:eastAsia="Times New Roman" w:cs="Arial"/>
                <w:b/>
                <w:bCs/>
                <w:sz w:val="20"/>
                <w:szCs w:val="20"/>
                <w:lang w:eastAsia="fr-FR"/>
              </w:rPr>
              <w:t xml:space="preserve"> 1.0</w:t>
            </w:r>
            <w:r w:rsidRPr="0062130B">
              <w:rPr>
                <w:rFonts w:eastAsia="Times New Roman" w:cs="Arial"/>
                <w:sz w:val="20"/>
                <w:szCs w:val="20"/>
                <w:lang w:eastAsia="fr-FR"/>
              </w:rPr>
              <w:t> convient si vous devez exporter des ouvertures en tant qu’objets distincts.</w:t>
            </w:r>
          </w:p>
          <w:p w:rsidR="0062130B" w:rsidRPr="0062130B" w:rsidRDefault="0062130B" w:rsidP="0062130B">
            <w:pPr>
              <w:numPr>
                <w:ilvl w:val="1"/>
                <w:numId w:val="2"/>
              </w:numPr>
              <w:spacing w:before="100" w:beforeAutospacing="1" w:after="100" w:afterAutospacing="1"/>
              <w:ind w:left="0"/>
              <w:rPr>
                <w:rFonts w:eastAsia="Times New Roman" w:cs="Arial"/>
                <w:sz w:val="20"/>
                <w:szCs w:val="20"/>
                <w:lang w:eastAsia="fr-FR"/>
              </w:rPr>
            </w:pPr>
            <w:proofErr w:type="spellStart"/>
            <w:r w:rsidRPr="0062130B">
              <w:rPr>
                <w:rFonts w:eastAsia="Times New Roman" w:cs="Arial"/>
                <w:b/>
                <w:bCs/>
                <w:sz w:val="20"/>
                <w:szCs w:val="20"/>
                <w:lang w:eastAsia="fr-FR"/>
              </w:rPr>
              <w:t>Steel</w:t>
            </w:r>
            <w:proofErr w:type="spellEnd"/>
            <w:r w:rsidRPr="0062130B">
              <w:rPr>
                <w:rFonts w:eastAsia="Times New Roman" w:cs="Arial"/>
                <w:b/>
                <w:bCs/>
                <w:sz w:val="20"/>
                <w:szCs w:val="20"/>
                <w:lang w:eastAsia="fr-FR"/>
              </w:rPr>
              <w:t xml:space="preserve"> fabrication </w:t>
            </w:r>
            <w:proofErr w:type="spellStart"/>
            <w:r w:rsidRPr="0062130B">
              <w:rPr>
                <w:rFonts w:eastAsia="Times New Roman" w:cs="Arial"/>
                <w:b/>
                <w:bCs/>
                <w:sz w:val="20"/>
                <w:szCs w:val="20"/>
                <w:lang w:eastAsia="fr-FR"/>
              </w:rPr>
              <w:t>view</w:t>
            </w:r>
            <w:proofErr w:type="spellEnd"/>
            <w:r w:rsidRPr="0062130B">
              <w:rPr>
                <w:rFonts w:eastAsia="Times New Roman" w:cs="Arial"/>
                <w:sz w:val="20"/>
                <w:szCs w:val="20"/>
                <w:lang w:eastAsia="fr-FR"/>
              </w:rPr>
              <w:t> convient pour le processus de fabrication et doit être fourni pour la construction.</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b/>
                <w:bCs/>
                <w:sz w:val="20"/>
                <w:szCs w:val="20"/>
                <w:lang w:eastAsia="fr-FR"/>
              </w:rPr>
              <w:t xml:space="preserve">Surface </w:t>
            </w:r>
            <w:proofErr w:type="spellStart"/>
            <w:r w:rsidRPr="0062130B">
              <w:rPr>
                <w:rFonts w:eastAsia="Times New Roman" w:cs="Arial"/>
                <w:b/>
                <w:bCs/>
                <w:sz w:val="20"/>
                <w:szCs w:val="20"/>
                <w:lang w:eastAsia="fr-FR"/>
              </w:rPr>
              <w:t>geometry</w:t>
            </w:r>
            <w:proofErr w:type="spellEnd"/>
            <w:r w:rsidRPr="0062130B">
              <w:rPr>
                <w:rFonts w:eastAsia="Times New Roman" w:cs="Arial"/>
                <w:sz w:val="20"/>
                <w:szCs w:val="20"/>
                <w:lang w:eastAsia="fr-FR"/>
              </w:rPr>
              <w:t> est idéal lorsque vous avez besoin de consulter le modèle sans avoir à le réutiliser ou le modifier :</w:t>
            </w:r>
          </w:p>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t>Les armatures sont exportées comme </w:t>
            </w:r>
            <w:hyperlink r:id="rId9" w:history="1">
              <w:r w:rsidRPr="0062130B">
                <w:rPr>
                  <w:rFonts w:eastAsia="Times New Roman" w:cs="Arial"/>
                  <w:color w:val="0D6AA8"/>
                  <w:sz w:val="20"/>
                  <w:szCs w:val="20"/>
                  <w:u w:val="single"/>
                  <w:lang w:eastAsia="fr-FR"/>
                </w:rPr>
                <w:t>B-</w:t>
              </w:r>
              <w:proofErr w:type="spellStart"/>
              <w:r w:rsidRPr="0062130B">
                <w:rPr>
                  <w:rFonts w:eastAsia="Times New Roman" w:cs="Arial"/>
                  <w:color w:val="0D6AA8"/>
                  <w:sz w:val="20"/>
                  <w:szCs w:val="20"/>
                  <w:u w:val="single"/>
                  <w:lang w:eastAsia="fr-FR"/>
                </w:rPr>
                <w:t>rep</w:t>
              </w:r>
              <w:proofErr w:type="spellEnd"/>
            </w:hyperlink>
            <w:r w:rsidRPr="0062130B">
              <w:rPr>
                <w:rFonts w:eastAsia="Times New Roman" w:cs="Arial"/>
                <w:sz w:val="20"/>
                <w:szCs w:val="20"/>
                <w:lang w:eastAsia="fr-FR"/>
              </w:rPr>
              <w:t>.</w:t>
            </w:r>
          </w:p>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lastRenderedPageBreak/>
              <w:t>L’export ne prend pas en charge la </w:t>
            </w:r>
            <w:hyperlink r:id="rId10" w:history="1">
              <w:r w:rsidRPr="0062130B">
                <w:rPr>
                  <w:rFonts w:eastAsia="Times New Roman" w:cs="Arial"/>
                  <w:color w:val="0D6AA8"/>
                  <w:sz w:val="20"/>
                  <w:szCs w:val="20"/>
                  <w:u w:val="single"/>
                  <w:lang w:eastAsia="fr-FR"/>
                </w:rPr>
                <w:t>géométrie solide constructive (CSG)</w:t>
              </w:r>
            </w:hyperlink>
            <w:r w:rsidRPr="0062130B">
              <w:rPr>
                <w:rFonts w:eastAsia="Times New Roman" w:cs="Arial"/>
                <w:sz w:val="20"/>
                <w:szCs w:val="20"/>
                <w:lang w:eastAsia="fr-FR"/>
              </w:rPr>
              <w:t>.</w:t>
            </w:r>
          </w:p>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t>Les éléments courbes sont exportés comme B-</w:t>
            </w:r>
            <w:proofErr w:type="spellStart"/>
            <w:r w:rsidRPr="0062130B">
              <w:rPr>
                <w:rFonts w:eastAsia="Times New Roman" w:cs="Arial"/>
                <w:sz w:val="20"/>
                <w:szCs w:val="20"/>
                <w:lang w:eastAsia="fr-FR"/>
              </w:rPr>
              <w:t>rep</w:t>
            </w:r>
            <w:proofErr w:type="spellEnd"/>
            <w:r w:rsidRPr="0062130B">
              <w:rPr>
                <w:rFonts w:eastAsia="Times New Roman" w:cs="Arial"/>
                <w:sz w:val="20"/>
                <w:szCs w:val="20"/>
                <w:lang w:eastAsia="fr-FR"/>
              </w:rPr>
              <w:t>.</w:t>
            </w:r>
          </w:p>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t>Les boulons sont exportés comme B-</w:t>
            </w:r>
            <w:proofErr w:type="spellStart"/>
            <w:r w:rsidRPr="0062130B">
              <w:rPr>
                <w:rFonts w:eastAsia="Times New Roman" w:cs="Arial"/>
                <w:sz w:val="20"/>
                <w:szCs w:val="20"/>
                <w:lang w:eastAsia="fr-FR"/>
              </w:rPr>
              <w:t>rep</w:t>
            </w:r>
            <w:proofErr w:type="spellEnd"/>
            <w:r w:rsidRPr="0062130B">
              <w:rPr>
                <w:rFonts w:eastAsia="Times New Roman" w:cs="Arial"/>
                <w:sz w:val="20"/>
                <w:szCs w:val="20"/>
                <w:lang w:eastAsia="fr-FR"/>
              </w:rPr>
              <w:t>.</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L’utilisation de </w:t>
            </w:r>
            <w:r w:rsidRPr="0062130B">
              <w:rPr>
                <w:rFonts w:eastAsia="Times New Roman" w:cs="Arial"/>
                <w:b/>
                <w:bCs/>
                <w:sz w:val="20"/>
                <w:szCs w:val="20"/>
                <w:lang w:eastAsia="fr-FR"/>
              </w:rPr>
              <w:t xml:space="preserve">Coordination </w:t>
            </w:r>
            <w:proofErr w:type="spellStart"/>
            <w:r w:rsidRPr="0062130B">
              <w:rPr>
                <w:rFonts w:eastAsia="Times New Roman" w:cs="Arial"/>
                <w:b/>
                <w:bCs/>
                <w:sz w:val="20"/>
                <w:szCs w:val="20"/>
                <w:lang w:eastAsia="fr-FR"/>
              </w:rPr>
              <w:t>view</w:t>
            </w:r>
            <w:proofErr w:type="spellEnd"/>
            <w:r w:rsidRPr="0062130B">
              <w:rPr>
                <w:rFonts w:eastAsia="Times New Roman" w:cs="Arial"/>
                <w:b/>
                <w:bCs/>
                <w:sz w:val="20"/>
                <w:szCs w:val="20"/>
                <w:lang w:eastAsia="fr-FR"/>
              </w:rPr>
              <w:t xml:space="preserve"> 2.0</w:t>
            </w:r>
            <w:r w:rsidRPr="0062130B">
              <w:rPr>
                <w:rFonts w:eastAsia="Times New Roman" w:cs="Arial"/>
                <w:sz w:val="20"/>
                <w:szCs w:val="20"/>
                <w:lang w:eastAsia="fr-FR"/>
              </w:rPr>
              <w:t> certifiée est recommandée lorsque la géométrie doit être éditée et modifiée dans l’application de destination :</w:t>
            </w:r>
          </w:p>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t>Les armatures sont exportées comme </w:t>
            </w:r>
            <w:hyperlink r:id="rId11" w:history="1">
              <w:r w:rsidRPr="0062130B">
                <w:rPr>
                  <w:rFonts w:eastAsia="Times New Roman" w:cs="Arial"/>
                  <w:color w:val="0D6AA8"/>
                  <w:sz w:val="20"/>
                  <w:szCs w:val="20"/>
                  <w:u w:val="single"/>
                  <w:lang w:eastAsia="fr-FR"/>
                </w:rPr>
                <w:t>extrusions</w:t>
              </w:r>
            </w:hyperlink>
            <w:r w:rsidRPr="0062130B">
              <w:rPr>
                <w:rFonts w:eastAsia="Times New Roman" w:cs="Arial"/>
                <w:sz w:val="20"/>
                <w:szCs w:val="20"/>
                <w:lang w:eastAsia="fr-FR"/>
              </w:rPr>
              <w:t>.</w:t>
            </w:r>
          </w:p>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t>L’export utilise la géométrie solide constructive (CSG) pour afficher les découpes et les vides.</w:t>
            </w:r>
          </w:p>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t>Les éléments courbes sont exportés comme extrusions.</w:t>
            </w:r>
          </w:p>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t>Les boulons sont exportés comme B-</w:t>
            </w:r>
            <w:proofErr w:type="spellStart"/>
            <w:r w:rsidRPr="0062130B">
              <w:rPr>
                <w:rFonts w:eastAsia="Times New Roman" w:cs="Arial"/>
                <w:sz w:val="20"/>
                <w:szCs w:val="20"/>
                <w:lang w:eastAsia="fr-FR"/>
              </w:rPr>
              <w:t>rep</w:t>
            </w:r>
            <w:proofErr w:type="spellEnd"/>
            <w:r w:rsidRPr="0062130B">
              <w:rPr>
                <w:rFonts w:eastAsia="Times New Roman" w:cs="Arial"/>
                <w:sz w:val="20"/>
                <w:szCs w:val="20"/>
                <w:lang w:eastAsia="fr-FR"/>
              </w:rPr>
              <w:t>.</w:t>
            </w:r>
          </w:p>
          <w:p w:rsidR="0062130B" w:rsidRPr="0062130B" w:rsidRDefault="0062130B" w:rsidP="0062130B">
            <w:pPr>
              <w:spacing w:before="100" w:beforeAutospacing="1" w:after="100" w:afterAutospacing="1"/>
              <w:rPr>
                <w:rFonts w:eastAsia="Times New Roman" w:cs="Arial"/>
                <w:sz w:val="20"/>
                <w:szCs w:val="20"/>
                <w:lang w:eastAsia="fr-FR"/>
              </w:rPr>
            </w:pPr>
            <w:proofErr w:type="spellStart"/>
            <w:r w:rsidRPr="0062130B">
              <w:rPr>
                <w:rFonts w:eastAsia="Times New Roman" w:cs="Arial"/>
                <w:b/>
                <w:bCs/>
                <w:sz w:val="20"/>
                <w:szCs w:val="20"/>
                <w:lang w:eastAsia="fr-FR"/>
              </w:rPr>
              <w:t>Steel</w:t>
            </w:r>
            <w:proofErr w:type="spellEnd"/>
            <w:r w:rsidRPr="0062130B">
              <w:rPr>
                <w:rFonts w:eastAsia="Times New Roman" w:cs="Arial"/>
                <w:b/>
                <w:bCs/>
                <w:sz w:val="20"/>
                <w:szCs w:val="20"/>
                <w:lang w:eastAsia="fr-FR"/>
              </w:rPr>
              <w:t xml:space="preserve"> fabrication </w:t>
            </w:r>
            <w:proofErr w:type="spellStart"/>
            <w:r w:rsidRPr="0062130B">
              <w:rPr>
                <w:rFonts w:eastAsia="Times New Roman" w:cs="Arial"/>
                <w:b/>
                <w:bCs/>
                <w:sz w:val="20"/>
                <w:szCs w:val="20"/>
                <w:lang w:eastAsia="fr-FR"/>
              </w:rPr>
              <w:t>view</w:t>
            </w:r>
            <w:proofErr w:type="spellEnd"/>
            <w:r w:rsidRPr="0062130B">
              <w:rPr>
                <w:rFonts w:eastAsia="Times New Roman" w:cs="Arial"/>
                <w:sz w:val="20"/>
                <w:szCs w:val="20"/>
                <w:lang w:eastAsia="fr-FR"/>
              </w:rPr>
              <w:t> est recommandé pour l'export d'informations détaillées sur les objets en acier pour la fabrication de pièces en acier :</w:t>
            </w:r>
          </w:p>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t>Exporte la présentation de l'assemblage et les jeux de propriété dédiés.</w:t>
            </w:r>
          </w:p>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t>Les trous de boulon sont exportés en tant que vides.</w:t>
            </w:r>
          </w:p>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t xml:space="preserve">Le fichier de configuration de la vue de modèle des pièces en acier pour les jeux de propriétés et les propriétés </w:t>
            </w:r>
            <w:proofErr w:type="gramStart"/>
            <w:r w:rsidRPr="0062130B">
              <w:rPr>
                <w:rFonts w:eastAsia="Times New Roman" w:cs="Arial"/>
                <w:sz w:val="20"/>
                <w:szCs w:val="20"/>
                <w:lang w:eastAsia="fr-FR"/>
              </w:rPr>
              <w:t>( IfcPropertySetConfigurations</w:t>
            </w:r>
            <w:proofErr w:type="gramEnd"/>
            <w:r w:rsidRPr="0062130B">
              <w:rPr>
                <w:rFonts w:eastAsia="Times New Roman" w:cs="Arial"/>
                <w:sz w:val="20"/>
                <w:szCs w:val="20"/>
                <w:lang w:eastAsia="fr-FR"/>
              </w:rPr>
              <w:t>_AISC.xml ) est inclus par défaut dans l'installation.</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L’utilisation de </w:t>
            </w:r>
            <w:r w:rsidRPr="0062130B">
              <w:rPr>
                <w:rFonts w:eastAsia="Times New Roman" w:cs="Arial"/>
                <w:b/>
                <w:bCs/>
                <w:sz w:val="20"/>
                <w:szCs w:val="20"/>
                <w:lang w:eastAsia="fr-FR"/>
              </w:rPr>
              <w:t xml:space="preserve">Coordination </w:t>
            </w:r>
            <w:proofErr w:type="spellStart"/>
            <w:r w:rsidRPr="0062130B">
              <w:rPr>
                <w:rFonts w:eastAsia="Times New Roman" w:cs="Arial"/>
                <w:b/>
                <w:bCs/>
                <w:sz w:val="20"/>
                <w:szCs w:val="20"/>
                <w:lang w:eastAsia="fr-FR"/>
              </w:rPr>
              <w:t>view</w:t>
            </w:r>
            <w:proofErr w:type="spellEnd"/>
            <w:r w:rsidRPr="0062130B">
              <w:rPr>
                <w:rFonts w:eastAsia="Times New Roman" w:cs="Arial"/>
                <w:b/>
                <w:bCs/>
                <w:sz w:val="20"/>
                <w:szCs w:val="20"/>
                <w:lang w:eastAsia="fr-FR"/>
              </w:rPr>
              <w:t xml:space="preserve"> 1.0</w:t>
            </w:r>
            <w:r w:rsidRPr="0062130B">
              <w:rPr>
                <w:rFonts w:eastAsia="Times New Roman" w:cs="Arial"/>
                <w:sz w:val="20"/>
                <w:szCs w:val="20"/>
                <w:lang w:eastAsia="fr-FR"/>
              </w:rPr>
              <w:t> à la place de </w:t>
            </w:r>
            <w:r w:rsidRPr="0062130B">
              <w:rPr>
                <w:rFonts w:eastAsia="Times New Roman" w:cs="Arial"/>
                <w:b/>
                <w:bCs/>
                <w:sz w:val="20"/>
                <w:szCs w:val="20"/>
                <w:lang w:eastAsia="fr-FR"/>
              </w:rPr>
              <w:t xml:space="preserve">Coordination </w:t>
            </w:r>
            <w:proofErr w:type="spellStart"/>
            <w:r w:rsidRPr="0062130B">
              <w:rPr>
                <w:rFonts w:eastAsia="Times New Roman" w:cs="Arial"/>
                <w:b/>
                <w:bCs/>
                <w:sz w:val="20"/>
                <w:szCs w:val="20"/>
                <w:lang w:eastAsia="fr-FR"/>
              </w:rPr>
              <w:t>view</w:t>
            </w:r>
            <w:proofErr w:type="spellEnd"/>
            <w:r w:rsidRPr="0062130B">
              <w:rPr>
                <w:rFonts w:eastAsia="Times New Roman" w:cs="Arial"/>
                <w:b/>
                <w:bCs/>
                <w:sz w:val="20"/>
                <w:szCs w:val="20"/>
                <w:lang w:eastAsia="fr-FR"/>
              </w:rPr>
              <w:t xml:space="preserve"> 2.0</w:t>
            </w:r>
            <w:r w:rsidRPr="0062130B">
              <w:rPr>
                <w:rFonts w:eastAsia="Times New Roman" w:cs="Arial"/>
                <w:sz w:val="20"/>
                <w:szCs w:val="20"/>
                <w:lang w:eastAsia="fr-FR"/>
              </w:rPr>
              <w:t> est recommandée lorsque vous devez disposer de vides et d’ouvertures présentés à l’aide d’éléments d’ouverture :</w:t>
            </w:r>
          </w:p>
          <w:p w:rsidR="0062130B" w:rsidRPr="0062130B" w:rsidRDefault="0062130B" w:rsidP="0062130B">
            <w:pPr>
              <w:numPr>
                <w:ilvl w:val="1"/>
                <w:numId w:val="2"/>
              </w:numPr>
              <w:spacing w:after="100" w:afterAutospacing="1"/>
              <w:ind w:left="0"/>
              <w:rPr>
                <w:rFonts w:eastAsia="Times New Roman" w:cs="Arial"/>
                <w:sz w:val="20"/>
                <w:szCs w:val="20"/>
                <w:lang w:eastAsia="fr-FR"/>
              </w:rPr>
            </w:pPr>
            <w:r w:rsidRPr="0062130B">
              <w:rPr>
                <w:rFonts w:eastAsia="Times New Roman" w:cs="Arial"/>
                <w:sz w:val="20"/>
                <w:szCs w:val="20"/>
                <w:lang w:eastAsia="fr-FR"/>
              </w:rPr>
              <w:t>Les armatures sont exportées comme extrusions.</w:t>
            </w:r>
          </w:p>
          <w:p w:rsidR="0062130B" w:rsidRPr="0062130B" w:rsidRDefault="0062130B" w:rsidP="0062130B">
            <w:pPr>
              <w:numPr>
                <w:ilvl w:val="1"/>
                <w:numId w:val="2"/>
              </w:numPr>
              <w:spacing w:before="100" w:beforeAutospacing="1" w:after="100" w:afterAutospacing="1"/>
              <w:ind w:left="0"/>
              <w:rPr>
                <w:rFonts w:eastAsia="Times New Roman" w:cs="Arial"/>
                <w:sz w:val="20"/>
                <w:szCs w:val="20"/>
                <w:lang w:eastAsia="fr-FR"/>
              </w:rPr>
            </w:pPr>
            <w:r w:rsidRPr="0062130B">
              <w:rPr>
                <w:rFonts w:eastAsia="Times New Roman" w:cs="Arial"/>
                <w:sz w:val="20"/>
                <w:szCs w:val="20"/>
                <w:lang w:eastAsia="fr-FR"/>
              </w:rPr>
              <w:t>Les vides et les ouvertures sont exportés en tant qu’éléments d’ouverture (</w:t>
            </w:r>
            <w:proofErr w:type="spellStart"/>
            <w:r w:rsidRPr="0062130B">
              <w:rPr>
                <w:rFonts w:eastAsia="Times New Roman" w:cs="Arial"/>
                <w:sz w:val="20"/>
                <w:szCs w:val="20"/>
                <w:lang w:eastAsia="fr-FR"/>
              </w:rPr>
              <w:t>ifcOpeningElements</w:t>
            </w:r>
            <w:proofErr w:type="spellEnd"/>
            <w:r w:rsidRPr="0062130B">
              <w:rPr>
                <w:rFonts w:eastAsia="Times New Roman" w:cs="Arial"/>
                <w:sz w:val="20"/>
                <w:szCs w:val="20"/>
                <w:lang w:eastAsia="fr-FR"/>
              </w:rPr>
              <w:t>).</w:t>
            </w:r>
          </w:p>
          <w:p w:rsidR="0062130B" w:rsidRPr="0062130B" w:rsidRDefault="0062130B" w:rsidP="0062130B">
            <w:pPr>
              <w:numPr>
                <w:ilvl w:val="1"/>
                <w:numId w:val="2"/>
              </w:numPr>
              <w:spacing w:before="100" w:beforeAutospacing="1" w:after="100" w:afterAutospacing="1"/>
              <w:ind w:left="0"/>
              <w:rPr>
                <w:rFonts w:eastAsia="Times New Roman" w:cs="Arial"/>
                <w:sz w:val="20"/>
                <w:szCs w:val="20"/>
                <w:lang w:eastAsia="fr-FR"/>
              </w:rPr>
            </w:pPr>
            <w:r w:rsidRPr="0062130B">
              <w:rPr>
                <w:rFonts w:eastAsia="Times New Roman" w:cs="Arial"/>
                <w:sz w:val="20"/>
                <w:szCs w:val="20"/>
                <w:lang w:eastAsia="fr-FR"/>
              </w:rPr>
              <w:t>Les éléments courbes sont exportés comme extrusions.</w:t>
            </w:r>
          </w:p>
          <w:p w:rsidR="0062130B" w:rsidRPr="0062130B" w:rsidRDefault="0062130B" w:rsidP="0062130B">
            <w:pPr>
              <w:numPr>
                <w:ilvl w:val="1"/>
                <w:numId w:val="2"/>
              </w:numPr>
              <w:spacing w:before="100" w:beforeAutospacing="1" w:after="100" w:afterAutospacing="1"/>
              <w:ind w:left="0"/>
              <w:rPr>
                <w:rFonts w:eastAsia="Times New Roman" w:cs="Arial"/>
                <w:sz w:val="20"/>
                <w:szCs w:val="20"/>
                <w:lang w:eastAsia="fr-FR"/>
              </w:rPr>
            </w:pPr>
            <w:r w:rsidRPr="0062130B">
              <w:rPr>
                <w:rFonts w:eastAsia="Times New Roman" w:cs="Arial"/>
                <w:sz w:val="20"/>
                <w:szCs w:val="20"/>
                <w:lang w:eastAsia="fr-FR"/>
              </w:rPr>
              <w:t>Les boulons sont exportés comme B-</w:t>
            </w:r>
            <w:proofErr w:type="spellStart"/>
            <w:r w:rsidRPr="0062130B">
              <w:rPr>
                <w:rFonts w:eastAsia="Times New Roman" w:cs="Arial"/>
                <w:sz w:val="20"/>
                <w:szCs w:val="20"/>
                <w:lang w:eastAsia="fr-FR"/>
              </w:rPr>
              <w:t>rep</w:t>
            </w:r>
            <w:proofErr w:type="spellEnd"/>
            <w:r w:rsidRPr="0062130B">
              <w:rPr>
                <w:rFonts w:eastAsia="Times New Roman" w:cs="Arial"/>
                <w:sz w:val="20"/>
                <w:szCs w:val="20"/>
                <w:lang w:eastAsia="fr-FR"/>
              </w:rPr>
              <w:t>.</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lastRenderedPageBreak/>
              <w:t>Jeux de propriétés supplémentaires</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t>Pour </w:t>
            </w:r>
            <w:hyperlink r:id="rId12" w:history="1">
              <w:r w:rsidRPr="0062130B">
                <w:rPr>
                  <w:rFonts w:eastAsia="Times New Roman" w:cs="Arial"/>
                  <w:color w:val="0D6AA8"/>
                  <w:sz w:val="20"/>
                  <w:szCs w:val="20"/>
                  <w:u w:val="single"/>
                  <w:lang w:eastAsia="fr-FR"/>
                </w:rPr>
                <w:t>définir un nouveau jeu de propriétés</w:t>
              </w:r>
            </w:hyperlink>
            <w:r w:rsidRPr="0062130B">
              <w:rPr>
                <w:rFonts w:eastAsia="Times New Roman" w:cs="Arial"/>
                <w:sz w:val="20"/>
                <w:szCs w:val="20"/>
                <w:lang w:eastAsia="fr-FR"/>
              </w:rPr>
              <w:t> , sélectionnez </w:t>
            </w:r>
            <w:r w:rsidRPr="0062130B">
              <w:rPr>
                <w:rFonts w:eastAsia="Times New Roman" w:cs="Arial"/>
                <w:b/>
                <w:bCs/>
                <w:sz w:val="20"/>
                <w:szCs w:val="20"/>
                <w:lang w:eastAsia="fr-FR"/>
              </w:rPr>
              <w:t>&lt;nouveau&gt;</w:t>
            </w:r>
            <w:r w:rsidRPr="0062130B">
              <w:rPr>
                <w:rFonts w:eastAsia="Times New Roman" w:cs="Arial"/>
                <w:sz w:val="20"/>
                <w:szCs w:val="20"/>
                <w:lang w:eastAsia="fr-FR"/>
              </w:rPr>
              <w:t> et cliquez sur </w:t>
            </w:r>
            <w:r w:rsidRPr="0062130B">
              <w:rPr>
                <w:rFonts w:eastAsia="Times New Roman" w:cs="Arial"/>
                <w:b/>
                <w:bCs/>
                <w:sz w:val="20"/>
                <w:szCs w:val="20"/>
                <w:lang w:eastAsia="fr-FR"/>
              </w:rPr>
              <w:t>Modifier</w:t>
            </w:r>
            <w:r w:rsidRPr="0062130B">
              <w:rPr>
                <w:rFonts w:eastAsia="Times New Roman" w:cs="Arial"/>
                <w:sz w:val="20"/>
                <w:szCs w:val="20"/>
                <w:lang w:eastAsia="fr-FR"/>
              </w:rPr>
              <w:t>.</w:t>
            </w:r>
          </w:p>
          <w:p w:rsidR="0062130B" w:rsidRPr="0062130B" w:rsidRDefault="0062130B" w:rsidP="0062130B">
            <w:pPr>
              <w:numPr>
                <w:ilvl w:val="1"/>
                <w:numId w:val="2"/>
              </w:numPr>
              <w:ind w:left="0"/>
              <w:rPr>
                <w:rFonts w:eastAsia="Times New Roman" w:cs="Arial"/>
                <w:sz w:val="20"/>
                <w:szCs w:val="20"/>
                <w:lang w:eastAsia="fr-FR"/>
              </w:rPr>
            </w:pPr>
            <w:r w:rsidRPr="0062130B">
              <w:rPr>
                <w:rFonts w:eastAsia="Times New Roman" w:cs="Arial"/>
                <w:sz w:val="20"/>
                <w:szCs w:val="20"/>
                <w:lang w:eastAsia="fr-FR"/>
              </w:rPr>
              <w:t>Pour utiliser un jeu de propriétés supplémentaires précédemment créé, sélectionnez-le dans la liste </w:t>
            </w:r>
            <w:r w:rsidRPr="0062130B">
              <w:rPr>
                <w:rFonts w:eastAsia="Times New Roman" w:cs="Arial"/>
                <w:b/>
                <w:bCs/>
                <w:sz w:val="20"/>
                <w:szCs w:val="20"/>
                <w:lang w:eastAsia="fr-FR"/>
              </w:rPr>
              <w:t>Jeux de propriétés supplémentaires</w:t>
            </w:r>
            <w:r w:rsidRPr="0062130B">
              <w:rPr>
                <w:rFonts w:eastAsia="Times New Roman" w:cs="Arial"/>
                <w:sz w:val="20"/>
                <w:szCs w:val="20"/>
                <w:lang w:eastAsia="fr-FR"/>
              </w:rPr>
              <w:t>.</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Emplacement par</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b/>
                <w:bCs/>
                <w:sz w:val="20"/>
                <w:szCs w:val="20"/>
                <w:lang w:eastAsia="fr-FR"/>
              </w:rPr>
              <w:t>Origine du modèle</w:t>
            </w:r>
            <w:r w:rsidRPr="0062130B">
              <w:rPr>
                <w:rFonts w:eastAsia="Times New Roman" w:cs="Arial"/>
                <w:sz w:val="20"/>
                <w:szCs w:val="20"/>
                <w:lang w:eastAsia="fr-FR"/>
              </w:rPr>
              <w:t> exporte le modèle par rapport à 0</w:t>
            </w:r>
            <w:proofErr w:type="gramStart"/>
            <w:r w:rsidRPr="0062130B">
              <w:rPr>
                <w:rFonts w:eastAsia="Times New Roman" w:cs="Arial"/>
                <w:sz w:val="20"/>
                <w:szCs w:val="20"/>
                <w:lang w:eastAsia="fr-FR"/>
              </w:rPr>
              <w:t>,0,0</w:t>
            </w:r>
            <w:proofErr w:type="gramEnd"/>
            <w:r w:rsidRPr="0062130B">
              <w:rPr>
                <w:rFonts w:eastAsia="Times New Roman" w:cs="Arial"/>
                <w:sz w:val="20"/>
                <w:szCs w:val="20"/>
                <w:lang w:eastAsia="fr-FR"/>
              </w:rPr>
              <w:t>.</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b/>
                <w:bCs/>
                <w:sz w:val="20"/>
                <w:szCs w:val="20"/>
                <w:lang w:eastAsia="fr-FR"/>
              </w:rPr>
              <w:t>Plan de travail</w:t>
            </w:r>
            <w:r w:rsidRPr="0062130B">
              <w:rPr>
                <w:rFonts w:eastAsia="Times New Roman" w:cs="Arial"/>
                <w:sz w:val="20"/>
                <w:szCs w:val="20"/>
                <w:lang w:eastAsia="fr-FR"/>
              </w:rPr>
              <w:t> exporte le modèle </w:t>
            </w:r>
            <w:r w:rsidRPr="0062130B">
              <w:rPr>
                <w:rFonts w:eastAsia="Times New Roman" w:cs="Arial"/>
                <w:b/>
                <w:bCs/>
                <w:sz w:val="20"/>
                <w:szCs w:val="20"/>
                <w:lang w:eastAsia="fr-FR"/>
              </w:rPr>
              <w:t>Niveau</w:t>
            </w:r>
            <w:r w:rsidRPr="0062130B">
              <w:rPr>
                <w:rFonts w:eastAsia="Times New Roman" w:cs="Arial"/>
                <w:sz w:val="20"/>
                <w:szCs w:val="20"/>
                <w:lang w:eastAsia="fr-FR"/>
              </w:rPr>
              <w:t> par rapport au système de coordonnées du plan de travail courant.</w:t>
            </w:r>
          </w:p>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Point de base</w:t>
            </w:r>
            <w:proofErr w:type="gramStart"/>
            <w:r w:rsidRPr="0062130B">
              <w:rPr>
                <w:rFonts w:eastAsia="Times New Roman" w:cs="Arial"/>
                <w:b/>
                <w:bCs/>
                <w:sz w:val="20"/>
                <w:szCs w:val="20"/>
                <w:lang w:eastAsia="fr-FR"/>
              </w:rPr>
              <w:t> </w:t>
            </w:r>
            <w:r w:rsidRPr="0062130B">
              <w:rPr>
                <w:rFonts w:eastAsia="Times New Roman" w:cs="Arial"/>
                <w:sz w:val="20"/>
                <w:szCs w:val="20"/>
                <w:lang w:eastAsia="fr-FR"/>
              </w:rPr>
              <w:t> :</w:t>
            </w:r>
            <w:proofErr w:type="gramEnd"/>
            <w:r w:rsidRPr="0062130B">
              <w:rPr>
                <w:rFonts w:eastAsia="Times New Roman" w:cs="Arial"/>
                <w:sz w:val="20"/>
                <w:szCs w:val="20"/>
                <w:lang w:eastAsia="fr-FR"/>
              </w:rPr>
              <w:t> &lt;nom du point de base&gt; exporte le modèle par rapport au point de base à l'aide des valeurs du système de coordonnées </w:t>
            </w:r>
            <w:r w:rsidRPr="0062130B">
              <w:rPr>
                <w:rFonts w:eastAsia="Times New Roman" w:cs="Arial"/>
                <w:b/>
                <w:bCs/>
                <w:sz w:val="20"/>
                <w:szCs w:val="20"/>
                <w:lang w:eastAsia="fr-FR"/>
              </w:rPr>
              <w:t>Coordonnée Est</w:t>
            </w:r>
            <w:r w:rsidRPr="0062130B">
              <w:rPr>
                <w:rFonts w:eastAsia="Times New Roman" w:cs="Arial"/>
                <w:sz w:val="20"/>
                <w:szCs w:val="20"/>
                <w:lang w:eastAsia="fr-FR"/>
              </w:rPr>
              <w:t> , </w:t>
            </w:r>
            <w:r w:rsidRPr="0062130B">
              <w:rPr>
                <w:rFonts w:eastAsia="Times New Roman" w:cs="Arial"/>
                <w:b/>
                <w:bCs/>
                <w:sz w:val="20"/>
                <w:szCs w:val="20"/>
                <w:lang w:eastAsia="fr-FR"/>
              </w:rPr>
              <w:t>Coordonnée Nord</w:t>
            </w:r>
            <w:r w:rsidRPr="0062130B">
              <w:rPr>
                <w:rFonts w:eastAsia="Times New Roman" w:cs="Arial"/>
                <w:sz w:val="20"/>
                <w:szCs w:val="20"/>
                <w:lang w:eastAsia="fr-FR"/>
              </w:rPr>
              <w:t> , </w:t>
            </w:r>
            <w:r w:rsidRPr="0062130B">
              <w:rPr>
                <w:rFonts w:eastAsia="Times New Roman" w:cs="Arial"/>
                <w:b/>
                <w:bCs/>
                <w:sz w:val="20"/>
                <w:szCs w:val="20"/>
                <w:lang w:eastAsia="fr-FR"/>
              </w:rPr>
              <w:t>Niveau</w:t>
            </w:r>
            <w:r w:rsidRPr="0062130B">
              <w:rPr>
                <w:rFonts w:eastAsia="Times New Roman" w:cs="Arial"/>
                <w:sz w:val="20"/>
                <w:szCs w:val="20"/>
                <w:lang w:eastAsia="fr-FR"/>
              </w:rPr>
              <w:t> , </w:t>
            </w:r>
            <w:r w:rsidRPr="0062130B">
              <w:rPr>
                <w:rFonts w:eastAsia="Times New Roman" w:cs="Arial"/>
                <w:b/>
                <w:bCs/>
                <w:sz w:val="20"/>
                <w:szCs w:val="20"/>
                <w:lang w:eastAsia="fr-FR"/>
              </w:rPr>
              <w:t>Angle par rapport au Nord</w:t>
            </w:r>
            <w:r w:rsidRPr="0062130B">
              <w:rPr>
                <w:rFonts w:eastAsia="Times New Roman" w:cs="Arial"/>
                <w:sz w:val="20"/>
                <w:szCs w:val="20"/>
                <w:lang w:eastAsia="fr-FR"/>
              </w:rPr>
              <w:t> , </w:t>
            </w:r>
            <w:r w:rsidRPr="0062130B">
              <w:rPr>
                <w:rFonts w:eastAsia="Times New Roman" w:cs="Arial"/>
                <w:b/>
                <w:bCs/>
                <w:sz w:val="20"/>
                <w:szCs w:val="20"/>
                <w:lang w:eastAsia="fr-FR"/>
              </w:rPr>
              <w:t>Latitude</w:t>
            </w:r>
            <w:r w:rsidRPr="0062130B">
              <w:rPr>
                <w:rFonts w:eastAsia="Times New Roman" w:cs="Arial"/>
                <w:sz w:val="20"/>
                <w:szCs w:val="20"/>
                <w:lang w:eastAsia="fr-FR"/>
              </w:rPr>
              <w:t> et </w:t>
            </w:r>
            <w:r w:rsidRPr="0062130B">
              <w:rPr>
                <w:rFonts w:eastAsia="Times New Roman" w:cs="Arial"/>
                <w:b/>
                <w:bCs/>
                <w:sz w:val="20"/>
                <w:szCs w:val="20"/>
                <w:lang w:eastAsia="fr-FR"/>
              </w:rPr>
              <w:t>Longitude</w:t>
            </w:r>
            <w:r w:rsidRPr="0062130B">
              <w:rPr>
                <w:rFonts w:eastAsia="Times New Roman" w:cs="Arial"/>
                <w:sz w:val="20"/>
                <w:szCs w:val="20"/>
                <w:lang w:eastAsia="fr-FR"/>
              </w:rPr>
              <w:t> à partir de la </w:t>
            </w:r>
            <w:hyperlink r:id="rId13" w:history="1">
              <w:r w:rsidRPr="0062130B">
                <w:rPr>
                  <w:rFonts w:eastAsia="Times New Roman" w:cs="Arial"/>
                  <w:color w:val="0D6AA8"/>
                  <w:sz w:val="20"/>
                  <w:szCs w:val="20"/>
                  <w:u w:val="single"/>
                  <w:lang w:eastAsia="fr-FR"/>
                </w:rPr>
                <w:t>définition du point de base</w:t>
              </w:r>
            </w:hyperlink>
            <w:r w:rsidRPr="0062130B">
              <w:rPr>
                <w:rFonts w:eastAsia="Times New Roman" w:cs="Arial"/>
                <w:sz w:val="20"/>
                <w:szCs w:val="20"/>
                <w:lang w:eastAsia="fr-FR"/>
              </w:rPr>
              <w:t>.</w:t>
            </w:r>
          </w:p>
        </w:tc>
      </w:tr>
      <w:tr w:rsidR="0062130B" w:rsidRPr="0062130B" w:rsidTr="0062130B">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sz w:val="20"/>
                <w:szCs w:val="20"/>
                <w:lang w:eastAsia="fr-FR"/>
              </w:rPr>
              <w:t>Onglet </w:t>
            </w:r>
            <w:r w:rsidRPr="0062130B">
              <w:rPr>
                <w:rFonts w:eastAsia="Times New Roman" w:cs="Arial"/>
                <w:b/>
                <w:bCs/>
                <w:sz w:val="20"/>
                <w:szCs w:val="20"/>
                <w:lang w:eastAsia="fr-FR"/>
              </w:rPr>
              <w:t>Avancé</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lastRenderedPageBreak/>
              <w:t>Types d’objet</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Sélectionnez les types d’objet à exporter.</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Si vous sélectionnez </w:t>
            </w:r>
            <w:r w:rsidRPr="0062130B">
              <w:rPr>
                <w:rFonts w:eastAsia="Times New Roman" w:cs="Arial"/>
                <w:b/>
                <w:bCs/>
                <w:sz w:val="20"/>
                <w:szCs w:val="20"/>
                <w:lang w:eastAsia="fr-FR"/>
              </w:rPr>
              <w:t xml:space="preserve">Objets de </w:t>
            </w:r>
            <w:proofErr w:type="gramStart"/>
            <w:r w:rsidRPr="0062130B">
              <w:rPr>
                <w:rFonts w:eastAsia="Times New Roman" w:cs="Arial"/>
                <w:b/>
                <w:bCs/>
                <w:sz w:val="20"/>
                <w:szCs w:val="20"/>
                <w:lang w:eastAsia="fr-FR"/>
              </w:rPr>
              <w:t>coulage</w:t>
            </w:r>
            <w:r w:rsidRPr="0062130B">
              <w:rPr>
                <w:rFonts w:eastAsia="Times New Roman" w:cs="Arial"/>
                <w:sz w:val="20"/>
                <w:szCs w:val="20"/>
                <w:lang w:eastAsia="fr-FR"/>
              </w:rPr>
              <w:t> ,</w:t>
            </w:r>
            <w:proofErr w:type="gramEnd"/>
            <w:r w:rsidRPr="0062130B">
              <w:rPr>
                <w:rFonts w:eastAsia="Times New Roman" w:cs="Arial"/>
                <w:sz w:val="20"/>
                <w:szCs w:val="20"/>
                <w:lang w:eastAsia="fr-FR"/>
              </w:rPr>
              <w:t xml:space="preserve"> les pièces en béton coulées sur site sont exportées comme objets de coulage.</w:t>
            </w:r>
          </w:p>
          <w:p w:rsidR="0062130B" w:rsidRPr="0062130B" w:rsidRDefault="0062130B" w:rsidP="0062130B">
            <w:pPr>
              <w:rPr>
                <w:rFonts w:eastAsia="Times New Roman" w:cs="Arial"/>
                <w:sz w:val="20"/>
                <w:szCs w:val="20"/>
                <w:lang w:eastAsia="fr-FR"/>
              </w:rPr>
            </w:pPr>
            <w:r w:rsidRPr="0062130B">
              <w:rPr>
                <w:rFonts w:eastAsia="Times New Roman" w:cs="Arial"/>
                <w:sz w:val="20"/>
                <w:szCs w:val="20"/>
                <w:lang w:eastAsia="fr-FR"/>
              </w:rPr>
              <w:t>Si vous sélectionnez </w:t>
            </w:r>
            <w:proofErr w:type="gramStart"/>
            <w:r w:rsidRPr="0062130B">
              <w:rPr>
                <w:rFonts w:eastAsia="Times New Roman" w:cs="Arial"/>
                <w:b/>
                <w:bCs/>
                <w:sz w:val="20"/>
                <w:szCs w:val="20"/>
                <w:lang w:eastAsia="fr-FR"/>
              </w:rPr>
              <w:t>Assemblages</w:t>
            </w:r>
            <w:r w:rsidRPr="0062130B">
              <w:rPr>
                <w:rFonts w:eastAsia="Times New Roman" w:cs="Arial"/>
                <w:sz w:val="20"/>
                <w:szCs w:val="20"/>
                <w:lang w:eastAsia="fr-FR"/>
              </w:rPr>
              <w:t> ,</w:t>
            </w:r>
            <w:proofErr w:type="gramEnd"/>
            <w:r w:rsidRPr="0062130B">
              <w:rPr>
                <w:rFonts w:eastAsia="Times New Roman" w:cs="Arial"/>
                <w:sz w:val="20"/>
                <w:szCs w:val="20"/>
                <w:lang w:eastAsia="fr-FR"/>
              </w:rPr>
              <w:t xml:space="preserve"> vous pouvez exclure des assemblages mono-pièce en sélectionnant </w:t>
            </w:r>
            <w:r w:rsidRPr="0062130B">
              <w:rPr>
                <w:rFonts w:eastAsia="Times New Roman" w:cs="Arial"/>
                <w:b/>
                <w:bCs/>
                <w:sz w:val="20"/>
                <w:szCs w:val="20"/>
                <w:lang w:eastAsia="fr-FR"/>
              </w:rPr>
              <w:t>Exclure les assemblages mono-pièce</w:t>
            </w:r>
            <w:r w:rsidRPr="0062130B">
              <w:rPr>
                <w:rFonts w:eastAsia="Times New Roman" w:cs="Arial"/>
                <w:sz w:val="20"/>
                <w:szCs w:val="20"/>
                <w:lang w:eastAsia="fr-FR"/>
              </w:rPr>
              <w:t> dans la zone </w:t>
            </w:r>
            <w:r w:rsidRPr="0062130B">
              <w:rPr>
                <w:rFonts w:eastAsia="Times New Roman" w:cs="Arial"/>
                <w:b/>
                <w:bCs/>
                <w:sz w:val="20"/>
                <w:szCs w:val="20"/>
                <w:lang w:eastAsia="fr-FR"/>
              </w:rPr>
              <w:t>Autre</w:t>
            </w:r>
            <w:r w:rsidRPr="0062130B">
              <w:rPr>
                <w:rFonts w:eastAsia="Times New Roman" w:cs="Arial"/>
                <w:sz w:val="20"/>
                <w:szCs w:val="20"/>
                <w:lang w:eastAsia="fr-FR"/>
              </w:rPr>
              <w:t>.</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Jeux de propriétés</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La sélection de l'option </w:t>
            </w:r>
            <w:r w:rsidRPr="0062130B">
              <w:rPr>
                <w:rFonts w:eastAsia="Times New Roman" w:cs="Arial"/>
                <w:b/>
                <w:bCs/>
                <w:sz w:val="20"/>
                <w:szCs w:val="20"/>
                <w:lang w:eastAsia="fr-FR"/>
              </w:rPr>
              <w:t>Quantités de base</w:t>
            </w:r>
            <w:r w:rsidRPr="0062130B">
              <w:rPr>
                <w:rFonts w:eastAsia="Times New Roman" w:cs="Arial"/>
                <w:sz w:val="20"/>
                <w:szCs w:val="20"/>
                <w:lang w:eastAsia="fr-FR"/>
              </w:rPr>
              <w:t> ajoute dans le fichier IFC exporté une vue complémentaire </w:t>
            </w:r>
            <w:proofErr w:type="spellStart"/>
            <w:r w:rsidRPr="0062130B">
              <w:rPr>
                <w:rFonts w:eastAsia="Times New Roman" w:cs="Arial"/>
                <w:b/>
                <w:bCs/>
                <w:sz w:val="20"/>
                <w:szCs w:val="20"/>
                <w:lang w:eastAsia="fr-FR"/>
              </w:rPr>
              <w:t>Quantity</w:t>
            </w:r>
            <w:proofErr w:type="spellEnd"/>
            <w:r w:rsidRPr="0062130B">
              <w:rPr>
                <w:rFonts w:eastAsia="Times New Roman" w:cs="Arial"/>
                <w:b/>
                <w:bCs/>
                <w:sz w:val="20"/>
                <w:szCs w:val="20"/>
                <w:lang w:eastAsia="fr-FR"/>
              </w:rPr>
              <w:t xml:space="preserve"> takeoff </w:t>
            </w:r>
            <w:proofErr w:type="spellStart"/>
            <w:r w:rsidRPr="0062130B">
              <w:rPr>
                <w:rFonts w:eastAsia="Times New Roman" w:cs="Arial"/>
                <w:b/>
                <w:bCs/>
                <w:sz w:val="20"/>
                <w:szCs w:val="20"/>
                <w:lang w:eastAsia="fr-FR"/>
              </w:rPr>
              <w:t>add</w:t>
            </w:r>
            <w:proofErr w:type="spellEnd"/>
            <w:r w:rsidRPr="0062130B">
              <w:rPr>
                <w:rFonts w:eastAsia="Times New Roman" w:cs="Arial"/>
                <w:b/>
                <w:bCs/>
                <w:sz w:val="20"/>
                <w:szCs w:val="20"/>
                <w:lang w:eastAsia="fr-FR"/>
              </w:rPr>
              <w:t>-on</w:t>
            </w:r>
            <w:r w:rsidRPr="0062130B">
              <w:rPr>
                <w:rFonts w:eastAsia="Times New Roman" w:cs="Arial"/>
                <w:sz w:val="20"/>
                <w:szCs w:val="20"/>
                <w:lang w:eastAsia="fr-FR"/>
              </w:rPr>
              <w:t> contenant des informations supplémentaires sur les entités du modèle IFC exporté.</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Pour plus d'informations sur les quantités de base, voir </w:t>
            </w:r>
            <w:hyperlink r:id="rId14" w:history="1">
              <w:r w:rsidRPr="0062130B">
                <w:rPr>
                  <w:rFonts w:eastAsia="Times New Roman" w:cs="Arial"/>
                  <w:color w:val="0D6AA8"/>
                  <w:sz w:val="20"/>
                  <w:szCs w:val="20"/>
                  <w:u w:val="single"/>
                  <w:lang w:eastAsia="fr-FR"/>
                </w:rPr>
                <w:t>Quantités de base IFC dans le modèle IFC exporté</w:t>
              </w:r>
            </w:hyperlink>
            <w:r w:rsidRPr="0062130B">
              <w:rPr>
                <w:rFonts w:eastAsia="Times New Roman" w:cs="Arial"/>
                <w:sz w:val="20"/>
                <w:szCs w:val="20"/>
                <w:lang w:eastAsia="fr-FR"/>
              </w:rPr>
              <w:t>.</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b/>
                <w:bCs/>
                <w:sz w:val="20"/>
                <w:szCs w:val="20"/>
                <w:lang w:eastAsia="fr-FR"/>
              </w:rPr>
              <w:t>Défaut</w:t>
            </w:r>
            <w:r w:rsidRPr="0062130B">
              <w:rPr>
                <w:rFonts w:eastAsia="Times New Roman" w:cs="Arial"/>
                <w:sz w:val="20"/>
                <w:szCs w:val="20"/>
                <w:lang w:eastAsia="fr-FR"/>
              </w:rPr>
              <w:t> exporte le jeu de propriétés par défaut.</w:t>
            </w:r>
          </w:p>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Minimum</w:t>
            </w:r>
            <w:r w:rsidRPr="0062130B">
              <w:rPr>
                <w:rFonts w:eastAsia="Times New Roman" w:cs="Arial"/>
                <w:sz w:val="20"/>
                <w:szCs w:val="20"/>
                <w:lang w:eastAsia="fr-FR"/>
              </w:rPr>
              <w:t xml:space="preserve"> exporte le jeu minimum de propriétés requises par la norme IFC de </w:t>
            </w:r>
            <w:proofErr w:type="spellStart"/>
            <w:r w:rsidRPr="0062130B">
              <w:rPr>
                <w:rFonts w:eastAsia="Times New Roman" w:cs="Arial"/>
                <w:sz w:val="20"/>
                <w:szCs w:val="20"/>
                <w:lang w:eastAsia="fr-FR"/>
              </w:rPr>
              <w:t>buildingSMART</w:t>
            </w:r>
            <w:proofErr w:type="spellEnd"/>
            <w:r w:rsidRPr="0062130B">
              <w:rPr>
                <w:rFonts w:eastAsia="Times New Roman" w:cs="Arial"/>
                <w:sz w:val="20"/>
                <w:szCs w:val="20"/>
                <w:lang w:eastAsia="fr-FR"/>
              </w:rPr>
              <w:t>. Pour afficher les jeux de propriétés, cliquez sur </w:t>
            </w:r>
            <w:r w:rsidRPr="0062130B">
              <w:rPr>
                <w:rFonts w:eastAsia="Times New Roman" w:cs="Arial"/>
                <w:b/>
                <w:bCs/>
                <w:sz w:val="20"/>
                <w:szCs w:val="20"/>
                <w:lang w:eastAsia="fr-FR"/>
              </w:rPr>
              <w:t>Afficher</w:t>
            </w:r>
            <w:r w:rsidRPr="0062130B">
              <w:rPr>
                <w:rFonts w:eastAsia="Times New Roman" w:cs="Arial"/>
                <w:sz w:val="20"/>
                <w:szCs w:val="20"/>
                <w:lang w:eastAsia="fr-FR"/>
              </w:rPr>
              <w:t>.</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Autre</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b/>
                <w:bCs/>
                <w:sz w:val="20"/>
                <w:szCs w:val="20"/>
                <w:lang w:eastAsia="fr-FR"/>
              </w:rPr>
              <w:t>Noms de calque = noms de pièce</w:t>
            </w:r>
            <w:r w:rsidRPr="0062130B">
              <w:rPr>
                <w:rFonts w:eastAsia="Times New Roman" w:cs="Arial"/>
                <w:sz w:val="20"/>
                <w:szCs w:val="20"/>
                <w:lang w:eastAsia="fr-FR"/>
              </w:rPr>
              <w:t> utilise les noms de pièce, tels que POTEAU et POUTRE, comme noms de calque pour les objets exportés.</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b/>
                <w:bCs/>
                <w:sz w:val="20"/>
                <w:szCs w:val="20"/>
                <w:lang w:eastAsia="fr-FR"/>
              </w:rPr>
              <w:t>Larges plats poutres en tant que plats</w:t>
            </w:r>
            <w:r w:rsidRPr="0062130B">
              <w:rPr>
                <w:rFonts w:eastAsia="Times New Roman" w:cs="Arial"/>
                <w:sz w:val="20"/>
                <w:szCs w:val="20"/>
                <w:lang w:eastAsia="fr-FR"/>
              </w:rPr>
              <w:t> exporte les poutres plates et larges en tant que plats. Sélectionnez cette option si vous avez modélisé des plats en poutres ou des poteaux avec des profils plats. Certains composants système utilisent par exemple des poutres ou des poteaux à la place des plats.</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b/>
                <w:bCs/>
                <w:sz w:val="20"/>
                <w:szCs w:val="20"/>
                <w:lang w:eastAsia="fr-FR"/>
              </w:rPr>
              <w:t>Couleurs de l'affichage en cours</w:t>
            </w:r>
            <w:r w:rsidRPr="0062130B">
              <w:rPr>
                <w:rFonts w:eastAsia="Times New Roman" w:cs="Arial"/>
                <w:sz w:val="20"/>
                <w:szCs w:val="20"/>
                <w:lang w:eastAsia="fr-FR"/>
              </w:rPr>
              <w:t> exporte les objets en utilisant les couleurs définies dans la </w:t>
            </w:r>
            <w:hyperlink r:id="rId15" w:history="1">
              <w:r w:rsidRPr="0062130B">
                <w:rPr>
                  <w:rFonts w:eastAsia="Times New Roman" w:cs="Arial"/>
                  <w:color w:val="0D6AA8"/>
                  <w:sz w:val="20"/>
                  <w:szCs w:val="20"/>
                  <w:u w:val="single"/>
                  <w:lang w:eastAsia="fr-FR"/>
                </w:rPr>
                <w:t>représentation des objets</w:t>
              </w:r>
            </w:hyperlink>
            <w:r w:rsidRPr="0062130B">
              <w:rPr>
                <w:rFonts w:eastAsia="Times New Roman" w:cs="Arial"/>
                <w:sz w:val="20"/>
                <w:szCs w:val="20"/>
                <w:lang w:eastAsia="fr-FR"/>
              </w:rPr>
              <w:t> plutôt que les </w:t>
            </w:r>
            <w:hyperlink r:id="rId16" w:history="1">
              <w:r w:rsidRPr="0062130B">
                <w:rPr>
                  <w:rFonts w:eastAsia="Times New Roman" w:cs="Arial"/>
                  <w:color w:val="0D6AA8"/>
                  <w:sz w:val="20"/>
                  <w:szCs w:val="20"/>
                  <w:u w:val="single"/>
                  <w:lang w:eastAsia="fr-FR"/>
                </w:rPr>
                <w:t>couleurs de classe</w:t>
              </w:r>
            </w:hyperlink>
            <w:r w:rsidRPr="0062130B">
              <w:rPr>
                <w:rFonts w:eastAsia="Times New Roman" w:cs="Arial"/>
                <w:sz w:val="20"/>
                <w:szCs w:val="20"/>
                <w:lang w:eastAsia="fr-FR"/>
              </w:rPr>
              <w:t>. Notez que l'export des paramètres de transparence d’objet n’est pas pris en charge.</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Sélectionnez </w:t>
            </w:r>
            <w:r w:rsidRPr="0062130B">
              <w:rPr>
                <w:rFonts w:eastAsia="Times New Roman" w:cs="Arial"/>
                <w:b/>
                <w:bCs/>
                <w:sz w:val="20"/>
                <w:szCs w:val="20"/>
                <w:lang w:eastAsia="fr-FR"/>
              </w:rPr>
              <w:t>Exclure les assemblages mono-pièce</w:t>
            </w:r>
            <w:r w:rsidRPr="0062130B">
              <w:rPr>
                <w:rFonts w:eastAsia="Times New Roman" w:cs="Arial"/>
                <w:sz w:val="20"/>
                <w:szCs w:val="20"/>
                <w:lang w:eastAsia="fr-FR"/>
              </w:rPr>
              <w:t> lorsque vous exportez des assemblages.</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b/>
                <w:bCs/>
                <w:sz w:val="20"/>
                <w:szCs w:val="20"/>
                <w:lang w:eastAsia="fr-FR"/>
              </w:rPr>
              <w:t>Hiérarchie spatiale à partir de l’Organisateur</w:t>
            </w:r>
            <w:r w:rsidRPr="0062130B">
              <w:rPr>
                <w:rFonts w:eastAsia="Times New Roman" w:cs="Arial"/>
                <w:sz w:val="20"/>
                <w:szCs w:val="20"/>
                <w:lang w:eastAsia="fr-FR"/>
              </w:rPr>
              <w:t xml:space="preserve"> utilise la hiérarchie spatiale créée dans </w:t>
            </w:r>
            <w:proofErr w:type="gramStart"/>
            <w:r w:rsidRPr="0062130B">
              <w:rPr>
                <w:rFonts w:eastAsia="Times New Roman" w:cs="Arial"/>
                <w:sz w:val="20"/>
                <w:szCs w:val="20"/>
                <w:lang w:eastAsia="fr-FR"/>
              </w:rPr>
              <w:t>l' </w:t>
            </w:r>
            <w:r w:rsidRPr="0062130B">
              <w:rPr>
                <w:rFonts w:eastAsia="Times New Roman" w:cs="Arial"/>
                <w:b/>
                <w:bCs/>
                <w:sz w:val="20"/>
                <w:szCs w:val="20"/>
                <w:lang w:eastAsia="fr-FR"/>
              </w:rPr>
              <w:t>Organisateur</w:t>
            </w:r>
            <w:proofErr w:type="gramEnd"/>
            <w:r w:rsidRPr="0062130B">
              <w:rPr>
                <w:rFonts w:eastAsia="Times New Roman" w:cs="Arial"/>
                <w:sz w:val="20"/>
                <w:szCs w:val="20"/>
                <w:lang w:eastAsia="fr-FR"/>
              </w:rPr>
              <w:t> dans l'export.</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Procédez comme suit :</w:t>
            </w:r>
          </w:p>
          <w:p w:rsidR="0062130B" w:rsidRPr="0062130B" w:rsidRDefault="0062130B" w:rsidP="0062130B">
            <w:pPr>
              <w:numPr>
                <w:ilvl w:val="1"/>
                <w:numId w:val="3"/>
              </w:numPr>
              <w:ind w:hanging="360"/>
              <w:rPr>
                <w:rFonts w:eastAsia="Times New Roman" w:cs="Arial"/>
                <w:sz w:val="20"/>
                <w:szCs w:val="20"/>
                <w:lang w:eastAsia="fr-FR"/>
              </w:rPr>
            </w:pPr>
            <w:r w:rsidRPr="0062130B">
              <w:rPr>
                <w:rFonts w:eastAsia="Times New Roman" w:cs="Arial"/>
                <w:sz w:val="20"/>
                <w:szCs w:val="20"/>
                <w:lang w:eastAsia="fr-FR"/>
              </w:rPr>
              <w:t>Sélectionnez </w:t>
            </w:r>
            <w:r w:rsidRPr="0062130B">
              <w:rPr>
                <w:rFonts w:eastAsia="Times New Roman" w:cs="Arial"/>
                <w:b/>
                <w:bCs/>
                <w:sz w:val="20"/>
                <w:szCs w:val="20"/>
                <w:lang w:eastAsia="fr-FR"/>
              </w:rPr>
              <w:t>Hiérarchie spatiale à partir de l’Organisateur</w:t>
            </w:r>
            <w:r w:rsidRPr="0062130B">
              <w:rPr>
                <w:rFonts w:eastAsia="Times New Roman" w:cs="Arial"/>
                <w:sz w:val="20"/>
                <w:szCs w:val="20"/>
                <w:lang w:eastAsia="fr-FR"/>
              </w:rPr>
              <w:t>.</w:t>
            </w:r>
          </w:p>
          <w:p w:rsidR="0062130B" w:rsidRPr="0062130B" w:rsidRDefault="0062130B" w:rsidP="0062130B">
            <w:pPr>
              <w:numPr>
                <w:ilvl w:val="1"/>
                <w:numId w:val="3"/>
              </w:numPr>
              <w:ind w:hanging="360"/>
              <w:rPr>
                <w:rFonts w:eastAsia="Times New Roman" w:cs="Arial"/>
                <w:sz w:val="20"/>
                <w:szCs w:val="20"/>
                <w:lang w:eastAsia="fr-FR"/>
              </w:rPr>
            </w:pPr>
            <w:r w:rsidRPr="0062130B">
              <w:rPr>
                <w:rFonts w:eastAsia="Times New Roman" w:cs="Arial"/>
                <w:sz w:val="20"/>
                <w:szCs w:val="20"/>
                <w:lang w:eastAsia="fr-FR"/>
              </w:rPr>
              <w:t xml:space="preserve">Créez une hiérarchie de projet dans </w:t>
            </w:r>
            <w:proofErr w:type="gramStart"/>
            <w:r w:rsidRPr="0062130B">
              <w:rPr>
                <w:rFonts w:eastAsia="Times New Roman" w:cs="Arial"/>
                <w:sz w:val="20"/>
                <w:szCs w:val="20"/>
                <w:lang w:eastAsia="fr-FR"/>
              </w:rPr>
              <w:t>l' </w:t>
            </w:r>
            <w:r w:rsidRPr="0062130B">
              <w:rPr>
                <w:rFonts w:eastAsia="Times New Roman" w:cs="Arial"/>
                <w:b/>
                <w:bCs/>
                <w:sz w:val="20"/>
                <w:szCs w:val="20"/>
                <w:lang w:eastAsia="fr-FR"/>
              </w:rPr>
              <w:t>Organisateur</w:t>
            </w:r>
            <w:proofErr w:type="gramEnd"/>
            <w:r w:rsidRPr="0062130B">
              <w:rPr>
                <w:rFonts w:eastAsia="Times New Roman" w:cs="Arial"/>
                <w:sz w:val="20"/>
                <w:szCs w:val="20"/>
                <w:lang w:eastAsia="fr-FR"/>
              </w:rPr>
              <w:t>.</w:t>
            </w:r>
          </w:p>
          <w:p w:rsidR="0062130B" w:rsidRPr="0062130B" w:rsidRDefault="0062130B" w:rsidP="0062130B">
            <w:pPr>
              <w:numPr>
                <w:ilvl w:val="1"/>
                <w:numId w:val="3"/>
              </w:numPr>
              <w:ind w:hanging="360"/>
              <w:rPr>
                <w:rFonts w:eastAsia="Times New Roman" w:cs="Arial"/>
                <w:sz w:val="20"/>
                <w:szCs w:val="20"/>
                <w:lang w:eastAsia="fr-FR"/>
              </w:rPr>
            </w:pPr>
            <w:r w:rsidRPr="0062130B">
              <w:rPr>
                <w:rFonts w:eastAsia="Times New Roman" w:cs="Arial"/>
                <w:sz w:val="20"/>
                <w:szCs w:val="20"/>
                <w:lang w:eastAsia="fr-FR"/>
              </w:rPr>
              <w:t>Dans </w:t>
            </w:r>
            <w:proofErr w:type="gramStart"/>
            <w:r w:rsidRPr="0062130B">
              <w:rPr>
                <w:rFonts w:eastAsia="Times New Roman" w:cs="Arial"/>
                <w:b/>
                <w:bCs/>
                <w:sz w:val="20"/>
                <w:szCs w:val="20"/>
                <w:lang w:eastAsia="fr-FR"/>
              </w:rPr>
              <w:t>Organisateur</w:t>
            </w:r>
            <w:r w:rsidRPr="0062130B">
              <w:rPr>
                <w:rFonts w:eastAsia="Times New Roman" w:cs="Arial"/>
                <w:sz w:val="20"/>
                <w:szCs w:val="20"/>
                <w:lang w:eastAsia="fr-FR"/>
              </w:rPr>
              <w:t> ,</w:t>
            </w:r>
            <w:proofErr w:type="gramEnd"/>
            <w:r w:rsidRPr="0062130B">
              <w:rPr>
                <w:rFonts w:eastAsia="Times New Roman" w:cs="Arial"/>
                <w:sz w:val="20"/>
                <w:szCs w:val="20"/>
                <w:lang w:eastAsia="fr-FR"/>
              </w:rPr>
              <w:t xml:space="preserve"> cliquez avec le bouton droit sur le projet et sélectionnez </w:t>
            </w:r>
            <w:r w:rsidRPr="0062130B">
              <w:rPr>
                <w:rFonts w:eastAsia="Times New Roman" w:cs="Arial"/>
                <w:b/>
                <w:bCs/>
                <w:sz w:val="20"/>
                <w:szCs w:val="20"/>
                <w:lang w:eastAsia="fr-FR"/>
              </w:rPr>
              <w:t xml:space="preserve">Utiliser pour le </w:t>
            </w:r>
            <w:proofErr w:type="spellStart"/>
            <w:r w:rsidRPr="0062130B">
              <w:rPr>
                <w:rFonts w:eastAsia="Times New Roman" w:cs="Arial"/>
                <w:b/>
                <w:bCs/>
                <w:sz w:val="20"/>
                <w:szCs w:val="20"/>
                <w:lang w:eastAsia="fr-FR"/>
              </w:rPr>
              <w:t>reporting</w:t>
            </w:r>
            <w:proofErr w:type="spellEnd"/>
            <w:r w:rsidRPr="0062130B">
              <w:rPr>
                <w:rFonts w:eastAsia="Times New Roman" w:cs="Arial"/>
                <w:sz w:val="20"/>
                <w:szCs w:val="20"/>
                <w:lang w:eastAsia="fr-FR"/>
              </w:rPr>
              <w:t>.</w:t>
            </w:r>
          </w:p>
          <w:p w:rsidR="0062130B" w:rsidRPr="0062130B" w:rsidRDefault="0062130B" w:rsidP="0062130B">
            <w:pPr>
              <w:numPr>
                <w:ilvl w:val="1"/>
                <w:numId w:val="3"/>
              </w:numPr>
              <w:ind w:hanging="360"/>
              <w:rPr>
                <w:rFonts w:eastAsia="Times New Roman" w:cs="Arial"/>
                <w:sz w:val="20"/>
                <w:szCs w:val="20"/>
                <w:lang w:eastAsia="fr-FR"/>
              </w:rPr>
            </w:pPr>
            <w:r w:rsidRPr="0062130B">
              <w:rPr>
                <w:rFonts w:eastAsia="Times New Roman" w:cs="Arial"/>
                <w:sz w:val="20"/>
                <w:szCs w:val="20"/>
                <w:lang w:eastAsia="fr-FR"/>
              </w:rPr>
              <w:t xml:space="preserve">Avant l'export IFC, synchronisez ou écrivez les données de </w:t>
            </w:r>
            <w:proofErr w:type="gramStart"/>
            <w:r w:rsidRPr="0062130B">
              <w:rPr>
                <w:rFonts w:eastAsia="Times New Roman" w:cs="Arial"/>
                <w:sz w:val="20"/>
                <w:szCs w:val="20"/>
                <w:lang w:eastAsia="fr-FR"/>
              </w:rPr>
              <w:t>l' </w:t>
            </w:r>
            <w:r w:rsidRPr="0062130B">
              <w:rPr>
                <w:rFonts w:eastAsia="Times New Roman" w:cs="Arial"/>
                <w:b/>
                <w:bCs/>
                <w:sz w:val="20"/>
                <w:szCs w:val="20"/>
                <w:lang w:eastAsia="fr-FR"/>
              </w:rPr>
              <w:t>Organisateur</w:t>
            </w:r>
            <w:proofErr w:type="gramEnd"/>
            <w:r w:rsidRPr="0062130B">
              <w:rPr>
                <w:rFonts w:eastAsia="Times New Roman" w:cs="Arial"/>
                <w:sz w:val="20"/>
                <w:szCs w:val="20"/>
                <w:lang w:eastAsia="fr-FR"/>
              </w:rPr>
              <w:t xml:space="preserve"> dans le modèle </w:t>
            </w:r>
            <w:proofErr w:type="spellStart"/>
            <w:r w:rsidRPr="0062130B">
              <w:rPr>
                <w:rFonts w:eastAsia="Times New Roman" w:cs="Arial"/>
                <w:sz w:val="20"/>
                <w:szCs w:val="20"/>
                <w:lang w:eastAsia="fr-FR"/>
              </w:rPr>
              <w:t>Tekla</w:t>
            </w:r>
            <w:proofErr w:type="spellEnd"/>
            <w:r w:rsidRPr="0062130B">
              <w:rPr>
                <w:rFonts w:eastAsia="Times New Roman" w:cs="Arial"/>
                <w:sz w:val="20"/>
                <w:szCs w:val="20"/>
                <w:lang w:eastAsia="fr-FR"/>
              </w:rPr>
              <w:t xml:space="preserve"> Structures en cliquant avec le bouton droit sur le projet dans l' </w:t>
            </w:r>
            <w:r w:rsidRPr="0062130B">
              <w:rPr>
                <w:rFonts w:eastAsia="Times New Roman" w:cs="Arial"/>
                <w:b/>
                <w:bCs/>
                <w:sz w:val="20"/>
                <w:szCs w:val="20"/>
                <w:lang w:eastAsia="fr-FR"/>
              </w:rPr>
              <w:t>Organisateur</w:t>
            </w:r>
            <w:r w:rsidRPr="0062130B">
              <w:rPr>
                <w:rFonts w:eastAsia="Times New Roman" w:cs="Arial"/>
                <w:sz w:val="20"/>
                <w:szCs w:val="20"/>
                <w:lang w:eastAsia="fr-FR"/>
              </w:rPr>
              <w:t> et en sélectionnant </w:t>
            </w:r>
            <w:r w:rsidRPr="0062130B">
              <w:rPr>
                <w:rFonts w:eastAsia="Times New Roman" w:cs="Arial"/>
                <w:b/>
                <w:bCs/>
                <w:sz w:val="20"/>
                <w:szCs w:val="20"/>
                <w:lang w:eastAsia="fr-FR"/>
              </w:rPr>
              <w:t xml:space="preserve">Écrire dans le modèle pour le </w:t>
            </w:r>
            <w:proofErr w:type="spellStart"/>
            <w:r w:rsidRPr="0062130B">
              <w:rPr>
                <w:rFonts w:eastAsia="Times New Roman" w:cs="Arial"/>
                <w:b/>
                <w:bCs/>
                <w:sz w:val="20"/>
                <w:szCs w:val="20"/>
                <w:lang w:eastAsia="fr-FR"/>
              </w:rPr>
              <w:t>reporting</w:t>
            </w:r>
            <w:proofErr w:type="spellEnd"/>
            <w:r w:rsidRPr="0062130B">
              <w:rPr>
                <w:rFonts w:eastAsia="Times New Roman" w:cs="Arial"/>
                <w:sz w:val="20"/>
                <w:szCs w:val="20"/>
                <w:lang w:eastAsia="fr-FR"/>
              </w:rPr>
              <w:t>.</w:t>
            </w:r>
          </w:p>
        </w:tc>
      </w:tr>
    </w:tbl>
    <w:p w:rsidR="0062130B" w:rsidRPr="0062130B" w:rsidRDefault="0062130B" w:rsidP="0062130B">
      <w:pPr>
        <w:numPr>
          <w:ilvl w:val="0"/>
          <w:numId w:val="3"/>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Sélectionnez </w:t>
      </w:r>
      <w:r w:rsidRPr="0062130B">
        <w:rPr>
          <w:rFonts w:eastAsia="Times New Roman" w:cs="Arial"/>
          <w:b/>
          <w:bCs/>
          <w:color w:val="363545"/>
          <w:sz w:val="20"/>
          <w:szCs w:val="20"/>
          <w:lang w:eastAsia="fr-FR"/>
        </w:rPr>
        <w:t>Objets sélectionnés</w:t>
      </w:r>
      <w:r w:rsidRPr="0062130B">
        <w:rPr>
          <w:rFonts w:eastAsia="Times New Roman" w:cs="Arial"/>
          <w:color w:val="363545"/>
          <w:sz w:val="20"/>
          <w:szCs w:val="20"/>
          <w:lang w:eastAsia="fr-FR"/>
        </w:rPr>
        <w:t> ou </w:t>
      </w:r>
      <w:r w:rsidRPr="0062130B">
        <w:rPr>
          <w:rFonts w:eastAsia="Times New Roman" w:cs="Arial"/>
          <w:b/>
          <w:bCs/>
          <w:color w:val="363545"/>
          <w:sz w:val="20"/>
          <w:szCs w:val="20"/>
          <w:lang w:eastAsia="fr-FR"/>
        </w:rPr>
        <w:t>Tous les objets</w:t>
      </w:r>
      <w:r w:rsidRPr="0062130B">
        <w:rPr>
          <w:rFonts w:eastAsia="Times New Roman" w:cs="Arial"/>
          <w:color w:val="363545"/>
          <w:sz w:val="20"/>
          <w:szCs w:val="20"/>
          <w:lang w:eastAsia="fr-FR"/>
        </w:rPr>
        <w:t> pour définir la sélection d'objet pour l'export.</w:t>
      </w:r>
    </w:p>
    <w:p w:rsidR="0062130B" w:rsidRPr="0062130B" w:rsidRDefault="0062130B" w:rsidP="0062130B">
      <w:pPr>
        <w:numPr>
          <w:ilvl w:val="0"/>
          <w:numId w:val="3"/>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Cliquez sur </w:t>
      </w:r>
      <w:r w:rsidRPr="0062130B">
        <w:rPr>
          <w:rFonts w:eastAsia="Times New Roman" w:cs="Arial"/>
          <w:b/>
          <w:bCs/>
          <w:color w:val="363545"/>
          <w:sz w:val="20"/>
          <w:szCs w:val="20"/>
          <w:lang w:eastAsia="fr-FR"/>
        </w:rPr>
        <w:t>Exporter</w:t>
      </w:r>
      <w:r w:rsidRPr="0062130B">
        <w:rPr>
          <w:rFonts w:eastAsia="Times New Roman" w:cs="Arial"/>
          <w:color w:val="363545"/>
          <w:sz w:val="20"/>
          <w:szCs w:val="20"/>
          <w:lang w:eastAsia="fr-FR"/>
        </w:rPr>
        <w:t>.</w:t>
      </w:r>
    </w:p>
    <w:p w:rsidR="0062130B" w:rsidRPr="0062130B" w:rsidRDefault="0062130B" w:rsidP="0062130B">
      <w:pPr>
        <w:shd w:val="clear" w:color="auto" w:fill="FFFFFF"/>
        <w:spacing w:before="100" w:beforeAutospacing="1" w:after="100" w:afterAutospacing="1"/>
        <w:outlineLvl w:val="0"/>
        <w:rPr>
          <w:rFonts w:eastAsia="Times New Roman" w:cs="Arial"/>
          <w:b/>
          <w:bCs/>
          <w:color w:val="363545"/>
          <w:kern w:val="36"/>
          <w:sz w:val="20"/>
          <w:szCs w:val="20"/>
          <w:lang w:eastAsia="fr-FR"/>
        </w:rPr>
      </w:pPr>
      <w:r w:rsidRPr="0062130B">
        <w:rPr>
          <w:rFonts w:eastAsia="Times New Roman" w:cs="Arial"/>
          <w:b/>
          <w:bCs/>
          <w:color w:val="363545"/>
          <w:kern w:val="36"/>
          <w:sz w:val="20"/>
          <w:szCs w:val="20"/>
          <w:lang w:eastAsia="fr-FR"/>
        </w:rPr>
        <w:lastRenderedPageBreak/>
        <w:t>Export en IFC4</w:t>
      </w:r>
    </w:p>
    <w:p w:rsidR="0062130B" w:rsidRPr="0062130B" w:rsidRDefault="0062130B" w:rsidP="0062130B">
      <w:p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Vous pouvez exporter un modèle </w:t>
      </w:r>
      <w:proofErr w:type="spellStart"/>
      <w:r w:rsidRPr="0062130B">
        <w:rPr>
          <w:rFonts w:eastAsia="Times New Roman" w:cs="Arial"/>
          <w:color w:val="363545"/>
          <w:sz w:val="20"/>
          <w:szCs w:val="20"/>
          <w:lang w:eastAsia="fr-FR"/>
        </w:rPr>
        <w:t>Tekla</w:t>
      </w:r>
      <w:proofErr w:type="spellEnd"/>
      <w:r w:rsidRPr="0062130B">
        <w:rPr>
          <w:rFonts w:eastAsia="Times New Roman" w:cs="Arial"/>
          <w:color w:val="363545"/>
          <w:sz w:val="20"/>
          <w:szCs w:val="20"/>
          <w:lang w:eastAsia="fr-FR"/>
        </w:rPr>
        <w:t xml:space="preserve"> Structures ou une pièce du modèle dans un fichier IFC4.</w:t>
      </w:r>
    </w:p>
    <w:p w:rsidR="0062130B" w:rsidRPr="0062130B" w:rsidRDefault="0062130B" w:rsidP="0062130B">
      <w:p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Avant de commencer l'export en IFC4 </w:t>
      </w:r>
      <w:proofErr w:type="spellStart"/>
      <w:r w:rsidRPr="0062130B">
        <w:rPr>
          <w:rFonts w:eastAsia="Times New Roman" w:cs="Arial"/>
          <w:color w:val="363545"/>
          <w:sz w:val="20"/>
          <w:szCs w:val="20"/>
          <w:lang w:eastAsia="fr-FR"/>
        </w:rPr>
        <w:t>Tekla</w:t>
      </w:r>
      <w:proofErr w:type="spellEnd"/>
      <w:r w:rsidRPr="0062130B">
        <w:rPr>
          <w:rFonts w:eastAsia="Times New Roman" w:cs="Arial"/>
          <w:color w:val="363545"/>
          <w:sz w:val="20"/>
          <w:szCs w:val="20"/>
          <w:lang w:eastAsia="fr-FR"/>
        </w:rPr>
        <w:t xml:space="preserve"> </w:t>
      </w:r>
      <w:proofErr w:type="gramStart"/>
      <w:r w:rsidRPr="0062130B">
        <w:rPr>
          <w:rFonts w:eastAsia="Times New Roman" w:cs="Arial"/>
          <w:color w:val="363545"/>
          <w:sz w:val="20"/>
          <w:szCs w:val="20"/>
          <w:lang w:eastAsia="fr-FR"/>
        </w:rPr>
        <w:t>Structures ,</w:t>
      </w:r>
      <w:proofErr w:type="gramEnd"/>
      <w:r w:rsidRPr="0062130B">
        <w:rPr>
          <w:rFonts w:eastAsia="Times New Roman" w:cs="Arial"/>
          <w:color w:val="363545"/>
          <w:sz w:val="20"/>
          <w:szCs w:val="20"/>
          <w:lang w:eastAsia="fr-FR"/>
        </w:rPr>
        <w:t xml:space="preserve"> vous devez définir l'option avancée XS_IFC4_EXPORT_PLEASE sur TRUE dans teklastructures.ini.</w:t>
      </w:r>
    </w:p>
    <w:p w:rsidR="0062130B" w:rsidRPr="0062130B" w:rsidRDefault="0062130B" w:rsidP="0062130B">
      <w:pPr>
        <w:numPr>
          <w:ilvl w:val="0"/>
          <w:numId w:val="4"/>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Sélectionnez les objets du modèle à exporter.</w:t>
      </w:r>
    </w:p>
    <w:p w:rsidR="0062130B" w:rsidRPr="0062130B" w:rsidRDefault="0062130B" w:rsidP="0062130B">
      <w:pPr>
        <w:shd w:val="clear" w:color="auto" w:fill="FFFFFF"/>
        <w:spacing w:before="100" w:beforeAutospacing="1" w:after="100" w:afterAutospacing="1"/>
        <w:ind w:left="720"/>
        <w:rPr>
          <w:rFonts w:eastAsia="Times New Roman" w:cs="Arial"/>
          <w:color w:val="363545"/>
          <w:sz w:val="20"/>
          <w:szCs w:val="20"/>
          <w:lang w:eastAsia="fr-FR"/>
        </w:rPr>
      </w:pPr>
      <w:r w:rsidRPr="0062130B">
        <w:rPr>
          <w:rFonts w:eastAsia="Times New Roman" w:cs="Arial"/>
          <w:color w:val="363545"/>
          <w:sz w:val="20"/>
          <w:szCs w:val="20"/>
          <w:lang w:eastAsia="fr-FR"/>
        </w:rPr>
        <w:t>Si vous souhaitez exporter tous les objets du modèle, aucune sélection n’est nécessaire.</w:t>
      </w:r>
    </w:p>
    <w:p w:rsidR="0062130B" w:rsidRPr="0062130B" w:rsidRDefault="0062130B" w:rsidP="0062130B">
      <w:pPr>
        <w:numPr>
          <w:ilvl w:val="0"/>
          <w:numId w:val="4"/>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Dans le menu </w:t>
      </w:r>
      <w:proofErr w:type="gramStart"/>
      <w:r w:rsidRPr="0062130B">
        <w:rPr>
          <w:rFonts w:eastAsia="Times New Roman" w:cs="Arial"/>
          <w:b/>
          <w:bCs/>
          <w:color w:val="363545"/>
          <w:sz w:val="20"/>
          <w:szCs w:val="20"/>
          <w:lang w:eastAsia="fr-FR"/>
        </w:rPr>
        <w:t>Fichier</w:t>
      </w:r>
      <w:r w:rsidRPr="0062130B">
        <w:rPr>
          <w:rFonts w:eastAsia="Times New Roman" w:cs="Arial"/>
          <w:color w:val="363545"/>
          <w:sz w:val="20"/>
          <w:szCs w:val="20"/>
          <w:lang w:eastAsia="fr-FR"/>
        </w:rPr>
        <w:t> ,</w:t>
      </w:r>
      <w:proofErr w:type="gramEnd"/>
      <w:r w:rsidRPr="0062130B">
        <w:rPr>
          <w:rFonts w:eastAsia="Times New Roman" w:cs="Arial"/>
          <w:color w:val="363545"/>
          <w:sz w:val="20"/>
          <w:szCs w:val="20"/>
          <w:lang w:eastAsia="fr-FR"/>
        </w:rPr>
        <w:t xml:space="preserve"> cliquez sur </w:t>
      </w:r>
      <w:r w:rsidRPr="0062130B">
        <w:rPr>
          <w:rFonts w:eastAsia="Times New Roman" w:cs="Arial"/>
          <w:b/>
          <w:bCs/>
          <w:color w:val="363545"/>
          <w:sz w:val="20"/>
          <w:szCs w:val="20"/>
          <w:lang w:eastAsia="fr-FR"/>
        </w:rPr>
        <w:t>Exporter</w:t>
      </w:r>
      <w:r w:rsidRPr="0062130B">
        <w:rPr>
          <w:rFonts w:eastAsia="Times New Roman" w:cs="Arial"/>
          <w:color w:val="363545"/>
          <w:sz w:val="20"/>
          <w:szCs w:val="20"/>
          <w:lang w:eastAsia="fr-FR"/>
        </w:rPr>
        <w:t> &gt; </w:t>
      </w:r>
      <w:r w:rsidRPr="0062130B">
        <w:rPr>
          <w:rFonts w:eastAsia="Times New Roman" w:cs="Arial"/>
          <w:b/>
          <w:bCs/>
          <w:color w:val="363545"/>
          <w:sz w:val="20"/>
          <w:szCs w:val="20"/>
          <w:lang w:eastAsia="fr-FR"/>
        </w:rPr>
        <w:t>IFC4</w:t>
      </w:r>
      <w:r w:rsidRPr="0062130B">
        <w:rPr>
          <w:rFonts w:eastAsia="Times New Roman" w:cs="Arial"/>
          <w:color w:val="363545"/>
          <w:sz w:val="20"/>
          <w:szCs w:val="20"/>
          <w:lang w:eastAsia="fr-FR"/>
        </w:rPr>
        <w:t> .</w:t>
      </w:r>
    </w:p>
    <w:p w:rsidR="0062130B" w:rsidRPr="0062130B" w:rsidRDefault="0062130B" w:rsidP="0062130B">
      <w:pPr>
        <w:shd w:val="clear" w:color="auto" w:fill="FFFFFF"/>
        <w:spacing w:before="100" w:beforeAutospacing="1" w:after="100" w:afterAutospacing="1"/>
        <w:ind w:left="720"/>
        <w:rPr>
          <w:rFonts w:eastAsia="Times New Roman" w:cs="Arial"/>
          <w:color w:val="363545"/>
          <w:sz w:val="20"/>
          <w:szCs w:val="20"/>
          <w:lang w:eastAsia="fr-FR"/>
        </w:rPr>
      </w:pPr>
      <w:r w:rsidRPr="0062130B">
        <w:rPr>
          <w:rFonts w:eastAsia="Times New Roman" w:cs="Arial"/>
          <w:noProof/>
          <w:color w:val="363545"/>
          <w:sz w:val="20"/>
          <w:szCs w:val="20"/>
          <w:lang w:eastAsia="fr-FR"/>
        </w:rPr>
        <w:drawing>
          <wp:inline distT="0" distB="0" distL="0" distR="0">
            <wp:extent cx="5710555" cy="4805045"/>
            <wp:effectExtent l="19050" t="0" r="4445" b="0"/>
            <wp:docPr id="1" name="GUID-7C030604-7F0E-49BC-A068-CA163B3FA880__d188821e97" descr="https://support.tekla.com/dist/suf/product-guides/tekla-structures/fr/2018/GUID-B7D67E89-4B47-4DB2-A3E0-5DE8EF465003-publis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C030604-7F0E-49BC-A068-CA163B3FA880__d188821e97" descr="https://support.tekla.com/dist/suf/product-guides/tekla-structures/fr/2018/GUID-B7D67E89-4B47-4DB2-A3E0-5DE8EF465003-publishing.png"/>
                    <pic:cNvPicPr>
                      <a:picLocks noChangeAspect="1" noChangeArrowheads="1"/>
                    </pic:cNvPicPr>
                  </pic:nvPicPr>
                  <pic:blipFill>
                    <a:blip r:embed="rId17" cstate="print"/>
                    <a:srcRect/>
                    <a:stretch>
                      <a:fillRect/>
                    </a:stretch>
                  </pic:blipFill>
                  <pic:spPr bwMode="auto">
                    <a:xfrm>
                      <a:off x="0" y="0"/>
                      <a:ext cx="5710555" cy="4805045"/>
                    </a:xfrm>
                    <a:prstGeom prst="rect">
                      <a:avLst/>
                    </a:prstGeom>
                    <a:noFill/>
                    <a:ln w="9525">
                      <a:noFill/>
                      <a:miter lim="800000"/>
                      <a:headEnd/>
                      <a:tailEnd/>
                    </a:ln>
                  </pic:spPr>
                </pic:pic>
              </a:graphicData>
            </a:graphic>
          </wp:inline>
        </w:drawing>
      </w:r>
    </w:p>
    <w:p w:rsidR="0062130B" w:rsidRPr="0062130B" w:rsidRDefault="0062130B" w:rsidP="0062130B">
      <w:pPr>
        <w:numPr>
          <w:ilvl w:val="0"/>
          <w:numId w:val="4"/>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Dans la zone </w:t>
      </w:r>
      <w:r w:rsidRPr="0062130B">
        <w:rPr>
          <w:rFonts w:eastAsia="Times New Roman" w:cs="Arial"/>
          <w:b/>
          <w:bCs/>
          <w:color w:val="363545"/>
          <w:sz w:val="20"/>
          <w:szCs w:val="20"/>
          <w:lang w:eastAsia="fr-FR"/>
        </w:rPr>
        <w:t xml:space="preserve">Nom du </w:t>
      </w:r>
      <w:proofErr w:type="gramStart"/>
      <w:r w:rsidRPr="0062130B">
        <w:rPr>
          <w:rFonts w:eastAsia="Times New Roman" w:cs="Arial"/>
          <w:b/>
          <w:bCs/>
          <w:color w:val="363545"/>
          <w:sz w:val="20"/>
          <w:szCs w:val="20"/>
          <w:lang w:eastAsia="fr-FR"/>
        </w:rPr>
        <w:t>fichier</w:t>
      </w:r>
      <w:r w:rsidRPr="0062130B">
        <w:rPr>
          <w:rFonts w:eastAsia="Times New Roman" w:cs="Arial"/>
          <w:color w:val="363545"/>
          <w:sz w:val="20"/>
          <w:szCs w:val="20"/>
          <w:lang w:eastAsia="fr-FR"/>
        </w:rPr>
        <w:t> ,</w:t>
      </w:r>
      <w:proofErr w:type="gramEnd"/>
      <w:r w:rsidRPr="0062130B">
        <w:rPr>
          <w:rFonts w:eastAsia="Times New Roman" w:cs="Arial"/>
          <w:color w:val="363545"/>
          <w:sz w:val="20"/>
          <w:szCs w:val="20"/>
          <w:lang w:eastAsia="fr-FR"/>
        </w:rPr>
        <w:t xml:space="preserve"> saisissez le nom du fichier sans extension.</w:t>
      </w:r>
    </w:p>
    <w:p w:rsidR="0062130B" w:rsidRPr="0062130B" w:rsidRDefault="0062130B" w:rsidP="0062130B">
      <w:pPr>
        <w:shd w:val="clear" w:color="auto" w:fill="FFFFFF"/>
        <w:spacing w:before="100" w:beforeAutospacing="1" w:after="100" w:afterAutospacing="1"/>
        <w:ind w:left="720"/>
        <w:rPr>
          <w:rFonts w:eastAsia="Times New Roman" w:cs="Arial"/>
          <w:color w:val="363545"/>
          <w:sz w:val="20"/>
          <w:szCs w:val="20"/>
          <w:lang w:eastAsia="fr-FR"/>
        </w:rPr>
      </w:pPr>
      <w:r w:rsidRPr="0062130B">
        <w:rPr>
          <w:rFonts w:eastAsia="Times New Roman" w:cs="Arial"/>
          <w:color w:val="363545"/>
          <w:sz w:val="20"/>
          <w:szCs w:val="20"/>
          <w:lang w:eastAsia="fr-FR"/>
        </w:rPr>
        <w:t>L'extension est ajoutée automatiquement en fonction du </w:t>
      </w:r>
      <w:r w:rsidRPr="0062130B">
        <w:rPr>
          <w:rFonts w:eastAsia="Times New Roman" w:cs="Arial"/>
          <w:b/>
          <w:bCs/>
          <w:color w:val="363545"/>
          <w:sz w:val="20"/>
          <w:szCs w:val="20"/>
          <w:lang w:eastAsia="fr-FR"/>
        </w:rPr>
        <w:t>Format</w:t>
      </w:r>
      <w:r w:rsidRPr="0062130B">
        <w:rPr>
          <w:rFonts w:eastAsia="Times New Roman" w:cs="Arial"/>
          <w:color w:val="363545"/>
          <w:sz w:val="20"/>
          <w:szCs w:val="20"/>
          <w:lang w:eastAsia="fr-FR"/>
        </w:rPr>
        <w:t> sélectionné. La longueur n'est pas limitée.</w:t>
      </w:r>
    </w:p>
    <w:p w:rsidR="0062130B" w:rsidRPr="0062130B" w:rsidRDefault="0062130B" w:rsidP="0062130B">
      <w:pPr>
        <w:numPr>
          <w:ilvl w:val="0"/>
          <w:numId w:val="4"/>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Accédez à l'emplacement </w:t>
      </w:r>
      <w:r w:rsidRPr="0062130B">
        <w:rPr>
          <w:rFonts w:eastAsia="Times New Roman" w:cs="Arial"/>
          <w:b/>
          <w:bCs/>
          <w:color w:val="363545"/>
          <w:sz w:val="20"/>
          <w:szCs w:val="20"/>
          <w:lang w:eastAsia="fr-FR"/>
        </w:rPr>
        <w:t>Dossier</w:t>
      </w:r>
      <w:r w:rsidRPr="0062130B">
        <w:rPr>
          <w:rFonts w:eastAsia="Times New Roman" w:cs="Arial"/>
          <w:color w:val="363545"/>
          <w:sz w:val="20"/>
          <w:szCs w:val="20"/>
          <w:lang w:eastAsia="fr-FR"/>
        </w:rPr>
        <w:t>.</w:t>
      </w:r>
    </w:p>
    <w:p w:rsidR="0062130B" w:rsidRPr="0062130B" w:rsidRDefault="0062130B" w:rsidP="0062130B">
      <w:pPr>
        <w:shd w:val="clear" w:color="auto" w:fill="FFFFFF"/>
        <w:spacing w:before="100" w:beforeAutospacing="1" w:after="100" w:afterAutospacing="1"/>
        <w:ind w:left="720"/>
        <w:rPr>
          <w:rFonts w:eastAsia="Times New Roman" w:cs="Arial"/>
          <w:color w:val="363545"/>
          <w:sz w:val="20"/>
          <w:szCs w:val="20"/>
          <w:lang w:eastAsia="fr-FR"/>
        </w:rPr>
      </w:pPr>
      <w:r w:rsidRPr="0062130B">
        <w:rPr>
          <w:rFonts w:eastAsia="Times New Roman" w:cs="Arial"/>
          <w:color w:val="363545"/>
          <w:sz w:val="20"/>
          <w:szCs w:val="20"/>
          <w:lang w:eastAsia="fr-FR"/>
        </w:rPr>
        <w:t>Les fichiers IFC sont exportés par défaut dans le répertoire \IFC du répertoire modèle actuel.</w:t>
      </w:r>
    </w:p>
    <w:p w:rsidR="0062130B" w:rsidRPr="0062130B" w:rsidRDefault="0062130B" w:rsidP="0062130B">
      <w:pPr>
        <w:shd w:val="clear" w:color="auto" w:fill="FFFFFF"/>
        <w:spacing w:before="100" w:beforeAutospacing="1" w:after="100" w:afterAutospacing="1"/>
        <w:ind w:left="720"/>
        <w:rPr>
          <w:rFonts w:eastAsia="Times New Roman" w:cs="Arial"/>
          <w:color w:val="363545"/>
          <w:sz w:val="20"/>
          <w:szCs w:val="20"/>
          <w:lang w:eastAsia="fr-FR"/>
        </w:rPr>
      </w:pPr>
      <w:r w:rsidRPr="0062130B">
        <w:rPr>
          <w:rFonts w:eastAsia="Times New Roman" w:cs="Arial"/>
          <w:color w:val="363545"/>
          <w:sz w:val="20"/>
          <w:szCs w:val="20"/>
          <w:lang w:eastAsia="fr-FR"/>
        </w:rPr>
        <w:t>Des chemins d'accès absolu et relatif peuvent être définis.</w:t>
      </w:r>
    </w:p>
    <w:p w:rsidR="0062130B" w:rsidRPr="0062130B" w:rsidRDefault="0062130B" w:rsidP="0062130B">
      <w:pPr>
        <w:numPr>
          <w:ilvl w:val="0"/>
          <w:numId w:val="4"/>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Dans </w:t>
      </w:r>
      <w:proofErr w:type="gramStart"/>
      <w:r w:rsidRPr="0062130B">
        <w:rPr>
          <w:rFonts w:eastAsia="Times New Roman" w:cs="Arial"/>
          <w:b/>
          <w:bCs/>
          <w:color w:val="363545"/>
          <w:sz w:val="20"/>
          <w:szCs w:val="20"/>
          <w:lang w:eastAsia="fr-FR"/>
        </w:rPr>
        <w:t>Sélection</w:t>
      </w:r>
      <w:r w:rsidRPr="0062130B">
        <w:rPr>
          <w:rFonts w:eastAsia="Times New Roman" w:cs="Arial"/>
          <w:color w:val="363545"/>
          <w:sz w:val="20"/>
          <w:szCs w:val="20"/>
          <w:lang w:eastAsia="fr-FR"/>
        </w:rPr>
        <w:t> ,</w:t>
      </w:r>
      <w:proofErr w:type="gramEnd"/>
      <w:r w:rsidRPr="0062130B">
        <w:rPr>
          <w:rFonts w:eastAsia="Times New Roman" w:cs="Arial"/>
          <w:color w:val="363545"/>
          <w:sz w:val="20"/>
          <w:szCs w:val="20"/>
          <w:lang w:eastAsia="fr-FR"/>
        </w:rPr>
        <w:t xml:space="preserve"> indiquez si vous souhaitez exporter </w:t>
      </w:r>
      <w:r w:rsidRPr="0062130B">
        <w:rPr>
          <w:rFonts w:eastAsia="Times New Roman" w:cs="Arial"/>
          <w:b/>
          <w:bCs/>
          <w:color w:val="363545"/>
          <w:sz w:val="20"/>
          <w:szCs w:val="20"/>
          <w:lang w:eastAsia="fr-FR"/>
        </w:rPr>
        <w:t>Tous les objets</w:t>
      </w:r>
      <w:r w:rsidRPr="0062130B">
        <w:rPr>
          <w:rFonts w:eastAsia="Times New Roman" w:cs="Arial"/>
          <w:color w:val="363545"/>
          <w:sz w:val="20"/>
          <w:szCs w:val="20"/>
          <w:lang w:eastAsia="fr-FR"/>
        </w:rPr>
        <w:t> ou </w:t>
      </w:r>
      <w:r w:rsidRPr="0062130B">
        <w:rPr>
          <w:rFonts w:eastAsia="Times New Roman" w:cs="Arial"/>
          <w:b/>
          <w:bCs/>
          <w:color w:val="363545"/>
          <w:sz w:val="20"/>
          <w:szCs w:val="20"/>
          <w:lang w:eastAsia="fr-FR"/>
        </w:rPr>
        <w:t>Objets sélectionnés</w:t>
      </w:r>
      <w:r w:rsidRPr="0062130B">
        <w:rPr>
          <w:rFonts w:eastAsia="Times New Roman" w:cs="Arial"/>
          <w:color w:val="363545"/>
          <w:sz w:val="20"/>
          <w:szCs w:val="20"/>
          <w:lang w:eastAsia="fr-FR"/>
        </w:rPr>
        <w:t>.</w:t>
      </w:r>
    </w:p>
    <w:p w:rsidR="0062130B" w:rsidRPr="0062130B" w:rsidRDefault="0062130B" w:rsidP="0062130B">
      <w:pPr>
        <w:numPr>
          <w:ilvl w:val="0"/>
          <w:numId w:val="4"/>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Définissez les autres paramètres d’export :</w:t>
      </w:r>
    </w:p>
    <w:tbl>
      <w:tblPr>
        <w:tblW w:w="0" w:type="auto"/>
        <w:tblInd w:w="720" w:type="dxa"/>
        <w:tblBorders>
          <w:top w:val="single" w:sz="6" w:space="0" w:color="363545"/>
          <w:left w:val="single" w:sz="6" w:space="0" w:color="363545"/>
          <w:bottom w:val="single" w:sz="6" w:space="0" w:color="363545"/>
          <w:right w:val="single" w:sz="6" w:space="0" w:color="363545"/>
        </w:tblBorders>
        <w:tblCellMar>
          <w:top w:w="48" w:type="dxa"/>
          <w:left w:w="48" w:type="dxa"/>
          <w:bottom w:w="48" w:type="dxa"/>
          <w:right w:w="48" w:type="dxa"/>
        </w:tblCellMar>
        <w:tblLook w:val="04A0"/>
      </w:tblPr>
      <w:tblGrid>
        <w:gridCol w:w="2817"/>
        <w:gridCol w:w="5631"/>
      </w:tblGrid>
      <w:tr w:rsidR="0062130B" w:rsidRPr="0062130B" w:rsidTr="0062130B">
        <w:trPr>
          <w:tblHeader/>
        </w:trPr>
        <w:tc>
          <w:tcPr>
            <w:tcW w:w="1650" w:type="pct"/>
            <w:tcBorders>
              <w:top w:val="outset" w:sz="6" w:space="0" w:color="auto"/>
              <w:left w:val="outset" w:sz="6" w:space="0" w:color="auto"/>
              <w:bottom w:val="outset" w:sz="6" w:space="0" w:color="auto"/>
              <w:right w:val="outset" w:sz="6" w:space="0" w:color="auto"/>
            </w:tcBorders>
            <w:shd w:val="clear" w:color="auto" w:fill="EAEAEF"/>
            <w:hideMark/>
          </w:tcPr>
          <w:p w:rsidR="0062130B" w:rsidRPr="0062130B" w:rsidRDefault="0062130B" w:rsidP="0062130B">
            <w:pPr>
              <w:rPr>
                <w:rFonts w:eastAsia="Times New Roman" w:cs="Arial"/>
                <w:b/>
                <w:bCs/>
                <w:sz w:val="20"/>
                <w:szCs w:val="20"/>
                <w:lang w:eastAsia="fr-FR"/>
              </w:rPr>
            </w:pPr>
            <w:r w:rsidRPr="0062130B">
              <w:rPr>
                <w:rFonts w:eastAsia="Times New Roman" w:cs="Arial"/>
                <w:b/>
                <w:bCs/>
                <w:sz w:val="20"/>
                <w:szCs w:val="20"/>
                <w:lang w:eastAsia="fr-FR"/>
              </w:rPr>
              <w:lastRenderedPageBreak/>
              <w:t>Paramètre</w:t>
            </w:r>
          </w:p>
        </w:tc>
        <w:tc>
          <w:tcPr>
            <w:tcW w:w="3300" w:type="pct"/>
            <w:tcBorders>
              <w:top w:val="outset" w:sz="6" w:space="0" w:color="auto"/>
              <w:left w:val="outset" w:sz="6" w:space="0" w:color="auto"/>
              <w:bottom w:val="outset" w:sz="6" w:space="0" w:color="auto"/>
              <w:right w:val="outset" w:sz="6" w:space="0" w:color="auto"/>
            </w:tcBorders>
            <w:shd w:val="clear" w:color="auto" w:fill="EAEAEF"/>
            <w:hideMark/>
          </w:tcPr>
          <w:p w:rsidR="0062130B" w:rsidRPr="0062130B" w:rsidRDefault="0062130B" w:rsidP="0062130B">
            <w:pPr>
              <w:rPr>
                <w:rFonts w:eastAsia="Times New Roman" w:cs="Arial"/>
                <w:b/>
                <w:bCs/>
                <w:sz w:val="20"/>
                <w:szCs w:val="20"/>
                <w:lang w:eastAsia="fr-FR"/>
              </w:rPr>
            </w:pPr>
            <w:r w:rsidRPr="0062130B">
              <w:rPr>
                <w:rFonts w:eastAsia="Times New Roman" w:cs="Arial"/>
                <w:b/>
                <w:bCs/>
                <w:sz w:val="20"/>
                <w:szCs w:val="20"/>
                <w:lang w:eastAsia="fr-FR"/>
              </w:rPr>
              <w:t>Description</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Emplacement par</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b/>
                <w:bCs/>
                <w:sz w:val="20"/>
                <w:szCs w:val="20"/>
                <w:lang w:eastAsia="fr-FR"/>
              </w:rPr>
              <w:t>Origine du modèle</w:t>
            </w:r>
            <w:r w:rsidRPr="0062130B">
              <w:rPr>
                <w:rFonts w:eastAsia="Times New Roman" w:cs="Arial"/>
                <w:sz w:val="20"/>
                <w:szCs w:val="20"/>
                <w:lang w:eastAsia="fr-FR"/>
              </w:rPr>
              <w:t> exporte le modèle par rapport à 0</w:t>
            </w:r>
            <w:proofErr w:type="gramStart"/>
            <w:r w:rsidRPr="0062130B">
              <w:rPr>
                <w:rFonts w:eastAsia="Times New Roman" w:cs="Arial"/>
                <w:sz w:val="20"/>
                <w:szCs w:val="20"/>
                <w:lang w:eastAsia="fr-FR"/>
              </w:rPr>
              <w:t>,0,0</w:t>
            </w:r>
            <w:proofErr w:type="gramEnd"/>
            <w:r w:rsidRPr="0062130B">
              <w:rPr>
                <w:rFonts w:eastAsia="Times New Roman" w:cs="Arial"/>
                <w:sz w:val="20"/>
                <w:szCs w:val="20"/>
                <w:lang w:eastAsia="fr-FR"/>
              </w:rPr>
              <w:t>.</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b/>
                <w:bCs/>
                <w:sz w:val="20"/>
                <w:szCs w:val="20"/>
                <w:lang w:eastAsia="fr-FR"/>
              </w:rPr>
              <w:t>Plan de travail</w:t>
            </w:r>
            <w:r w:rsidRPr="0062130B">
              <w:rPr>
                <w:rFonts w:eastAsia="Times New Roman" w:cs="Arial"/>
                <w:sz w:val="20"/>
                <w:szCs w:val="20"/>
                <w:lang w:eastAsia="fr-FR"/>
              </w:rPr>
              <w:t> exporte le modèle par rapport au système de coordonnées du plan de travail courant.</w:t>
            </w:r>
          </w:p>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Point de base</w:t>
            </w:r>
            <w:proofErr w:type="gramStart"/>
            <w:r w:rsidRPr="0062130B">
              <w:rPr>
                <w:rFonts w:eastAsia="Times New Roman" w:cs="Arial"/>
                <w:b/>
                <w:bCs/>
                <w:sz w:val="20"/>
                <w:szCs w:val="20"/>
                <w:lang w:eastAsia="fr-FR"/>
              </w:rPr>
              <w:t> </w:t>
            </w:r>
            <w:r w:rsidRPr="0062130B">
              <w:rPr>
                <w:rFonts w:eastAsia="Times New Roman" w:cs="Arial"/>
                <w:sz w:val="20"/>
                <w:szCs w:val="20"/>
                <w:lang w:eastAsia="fr-FR"/>
              </w:rPr>
              <w:t> :</w:t>
            </w:r>
            <w:proofErr w:type="gramEnd"/>
            <w:r w:rsidRPr="0062130B">
              <w:rPr>
                <w:rFonts w:eastAsia="Times New Roman" w:cs="Arial"/>
                <w:sz w:val="20"/>
                <w:szCs w:val="20"/>
                <w:lang w:eastAsia="fr-FR"/>
              </w:rPr>
              <w:t> &lt;nom du point de base&gt; exporte le modèle par rapport au point de base à l'aide des valeurs du système de coordonnées </w:t>
            </w:r>
            <w:r w:rsidRPr="0062130B">
              <w:rPr>
                <w:rFonts w:eastAsia="Times New Roman" w:cs="Arial"/>
                <w:b/>
                <w:bCs/>
                <w:sz w:val="20"/>
                <w:szCs w:val="20"/>
                <w:lang w:eastAsia="fr-FR"/>
              </w:rPr>
              <w:t>Coordonnée Est</w:t>
            </w:r>
            <w:r w:rsidRPr="0062130B">
              <w:rPr>
                <w:rFonts w:eastAsia="Times New Roman" w:cs="Arial"/>
                <w:sz w:val="20"/>
                <w:szCs w:val="20"/>
                <w:lang w:eastAsia="fr-FR"/>
              </w:rPr>
              <w:t> , </w:t>
            </w:r>
            <w:r w:rsidRPr="0062130B">
              <w:rPr>
                <w:rFonts w:eastAsia="Times New Roman" w:cs="Arial"/>
                <w:b/>
                <w:bCs/>
                <w:sz w:val="20"/>
                <w:szCs w:val="20"/>
                <w:lang w:eastAsia="fr-FR"/>
              </w:rPr>
              <w:t>Coordonnée Nord</w:t>
            </w:r>
            <w:r w:rsidRPr="0062130B">
              <w:rPr>
                <w:rFonts w:eastAsia="Times New Roman" w:cs="Arial"/>
                <w:sz w:val="20"/>
                <w:szCs w:val="20"/>
                <w:lang w:eastAsia="fr-FR"/>
              </w:rPr>
              <w:t> , </w:t>
            </w:r>
            <w:r w:rsidRPr="0062130B">
              <w:rPr>
                <w:rFonts w:eastAsia="Times New Roman" w:cs="Arial"/>
                <w:b/>
                <w:bCs/>
                <w:sz w:val="20"/>
                <w:szCs w:val="20"/>
                <w:lang w:eastAsia="fr-FR"/>
              </w:rPr>
              <w:t>Niveau</w:t>
            </w:r>
            <w:r w:rsidRPr="0062130B">
              <w:rPr>
                <w:rFonts w:eastAsia="Times New Roman" w:cs="Arial"/>
                <w:sz w:val="20"/>
                <w:szCs w:val="20"/>
                <w:lang w:eastAsia="fr-FR"/>
              </w:rPr>
              <w:t> , </w:t>
            </w:r>
            <w:r w:rsidRPr="0062130B">
              <w:rPr>
                <w:rFonts w:eastAsia="Times New Roman" w:cs="Arial"/>
                <w:b/>
                <w:bCs/>
                <w:sz w:val="20"/>
                <w:szCs w:val="20"/>
                <w:lang w:eastAsia="fr-FR"/>
              </w:rPr>
              <w:t>Angle par rapport au Nord</w:t>
            </w:r>
            <w:r w:rsidRPr="0062130B">
              <w:rPr>
                <w:rFonts w:eastAsia="Times New Roman" w:cs="Arial"/>
                <w:sz w:val="20"/>
                <w:szCs w:val="20"/>
                <w:lang w:eastAsia="fr-FR"/>
              </w:rPr>
              <w:t> , </w:t>
            </w:r>
            <w:r w:rsidRPr="0062130B">
              <w:rPr>
                <w:rFonts w:eastAsia="Times New Roman" w:cs="Arial"/>
                <w:b/>
                <w:bCs/>
                <w:sz w:val="20"/>
                <w:szCs w:val="20"/>
                <w:lang w:eastAsia="fr-FR"/>
              </w:rPr>
              <w:t>Latitude</w:t>
            </w:r>
            <w:r w:rsidRPr="0062130B">
              <w:rPr>
                <w:rFonts w:eastAsia="Times New Roman" w:cs="Arial"/>
                <w:sz w:val="20"/>
                <w:szCs w:val="20"/>
                <w:lang w:eastAsia="fr-FR"/>
              </w:rPr>
              <w:t> et </w:t>
            </w:r>
            <w:r w:rsidRPr="0062130B">
              <w:rPr>
                <w:rFonts w:eastAsia="Times New Roman" w:cs="Arial"/>
                <w:b/>
                <w:bCs/>
                <w:sz w:val="20"/>
                <w:szCs w:val="20"/>
                <w:lang w:eastAsia="fr-FR"/>
              </w:rPr>
              <w:t>Longitude</w:t>
            </w:r>
            <w:r w:rsidRPr="0062130B">
              <w:rPr>
                <w:rFonts w:eastAsia="Times New Roman" w:cs="Arial"/>
                <w:sz w:val="20"/>
                <w:szCs w:val="20"/>
                <w:lang w:eastAsia="fr-FR"/>
              </w:rPr>
              <w:t> à partir de la </w:t>
            </w:r>
            <w:hyperlink r:id="rId18" w:history="1">
              <w:r w:rsidRPr="0062130B">
                <w:rPr>
                  <w:rFonts w:eastAsia="Times New Roman" w:cs="Arial"/>
                  <w:color w:val="0D6AA8"/>
                  <w:sz w:val="20"/>
                  <w:szCs w:val="20"/>
                  <w:u w:val="single"/>
                  <w:lang w:eastAsia="fr-FR"/>
                </w:rPr>
                <w:t>définition du point de base</w:t>
              </w:r>
            </w:hyperlink>
            <w:r w:rsidRPr="0062130B">
              <w:rPr>
                <w:rFonts w:eastAsia="Times New Roman" w:cs="Arial"/>
                <w:sz w:val="20"/>
                <w:szCs w:val="20"/>
                <w:lang w:eastAsia="fr-FR"/>
              </w:rPr>
              <w:t>.</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Format</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sz w:val="20"/>
                <w:szCs w:val="20"/>
                <w:lang w:eastAsia="fr-FR"/>
              </w:rPr>
              <w:t>Les options sont </w:t>
            </w:r>
            <w:r w:rsidRPr="0062130B">
              <w:rPr>
                <w:rFonts w:eastAsia="Times New Roman" w:cs="Arial"/>
                <w:b/>
                <w:bCs/>
                <w:sz w:val="20"/>
                <w:szCs w:val="20"/>
                <w:lang w:eastAsia="fr-FR"/>
              </w:rPr>
              <w:t>IFC</w:t>
            </w:r>
            <w:r w:rsidRPr="0062130B">
              <w:rPr>
                <w:rFonts w:eastAsia="Times New Roman" w:cs="Arial"/>
                <w:sz w:val="20"/>
                <w:szCs w:val="20"/>
                <w:lang w:eastAsia="fr-FR"/>
              </w:rPr>
              <w:t> et </w:t>
            </w:r>
            <w:r w:rsidRPr="0062130B">
              <w:rPr>
                <w:rFonts w:eastAsia="Times New Roman" w:cs="Arial"/>
                <w:b/>
                <w:bCs/>
                <w:sz w:val="20"/>
                <w:szCs w:val="20"/>
                <w:lang w:eastAsia="fr-FR"/>
              </w:rPr>
              <w:t>IFC zippé</w:t>
            </w:r>
            <w:r w:rsidRPr="0062130B">
              <w:rPr>
                <w:rFonts w:eastAsia="Times New Roman" w:cs="Arial"/>
                <w:sz w:val="20"/>
                <w:szCs w:val="20"/>
                <w:lang w:eastAsia="fr-FR"/>
              </w:rPr>
              <w:t>.</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Type d'export</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Les options sont </w:t>
            </w:r>
            <w:proofErr w:type="spellStart"/>
            <w:r w:rsidRPr="0062130B">
              <w:rPr>
                <w:rFonts w:eastAsia="Times New Roman" w:cs="Arial"/>
                <w:b/>
                <w:bCs/>
                <w:sz w:val="20"/>
                <w:szCs w:val="20"/>
                <w:lang w:eastAsia="fr-FR"/>
              </w:rPr>
              <w:t>Reference</w:t>
            </w:r>
            <w:proofErr w:type="spellEnd"/>
            <w:r w:rsidRPr="0062130B">
              <w:rPr>
                <w:rFonts w:eastAsia="Times New Roman" w:cs="Arial"/>
                <w:b/>
                <w:bCs/>
                <w:sz w:val="20"/>
                <w:szCs w:val="20"/>
                <w:lang w:eastAsia="fr-FR"/>
              </w:rPr>
              <w:t xml:space="preserve"> </w:t>
            </w:r>
            <w:proofErr w:type="spellStart"/>
            <w:r w:rsidRPr="0062130B">
              <w:rPr>
                <w:rFonts w:eastAsia="Times New Roman" w:cs="Arial"/>
                <w:b/>
                <w:bCs/>
                <w:sz w:val="20"/>
                <w:szCs w:val="20"/>
                <w:lang w:eastAsia="fr-FR"/>
              </w:rPr>
              <w:t>view</w:t>
            </w:r>
            <w:proofErr w:type="spellEnd"/>
            <w:r w:rsidRPr="0062130B">
              <w:rPr>
                <w:rFonts w:eastAsia="Times New Roman" w:cs="Arial"/>
                <w:sz w:val="20"/>
                <w:szCs w:val="20"/>
                <w:lang w:eastAsia="fr-FR"/>
              </w:rPr>
              <w:t> et </w:t>
            </w:r>
            <w:r w:rsidRPr="0062130B">
              <w:rPr>
                <w:rFonts w:eastAsia="Times New Roman" w:cs="Arial"/>
                <w:b/>
                <w:bCs/>
                <w:sz w:val="20"/>
                <w:szCs w:val="20"/>
                <w:lang w:eastAsia="fr-FR"/>
              </w:rPr>
              <w:t xml:space="preserve">Design </w:t>
            </w:r>
            <w:proofErr w:type="spellStart"/>
            <w:r w:rsidRPr="0062130B">
              <w:rPr>
                <w:rFonts w:eastAsia="Times New Roman" w:cs="Arial"/>
                <w:b/>
                <w:bCs/>
                <w:sz w:val="20"/>
                <w:szCs w:val="20"/>
                <w:lang w:eastAsia="fr-FR"/>
              </w:rPr>
              <w:t>transfer</w:t>
            </w:r>
            <w:proofErr w:type="spellEnd"/>
            <w:r w:rsidRPr="0062130B">
              <w:rPr>
                <w:rFonts w:eastAsia="Times New Roman" w:cs="Arial"/>
                <w:b/>
                <w:bCs/>
                <w:sz w:val="20"/>
                <w:szCs w:val="20"/>
                <w:lang w:eastAsia="fr-FR"/>
              </w:rPr>
              <w:t xml:space="preserve"> </w:t>
            </w:r>
            <w:proofErr w:type="spellStart"/>
            <w:r w:rsidRPr="0062130B">
              <w:rPr>
                <w:rFonts w:eastAsia="Times New Roman" w:cs="Arial"/>
                <w:b/>
                <w:bCs/>
                <w:sz w:val="20"/>
                <w:szCs w:val="20"/>
                <w:lang w:eastAsia="fr-FR"/>
              </w:rPr>
              <w:t>view</w:t>
            </w:r>
            <w:proofErr w:type="spellEnd"/>
            <w:r w:rsidRPr="0062130B">
              <w:rPr>
                <w:rFonts w:eastAsia="Times New Roman" w:cs="Arial"/>
                <w:sz w:val="20"/>
                <w:szCs w:val="20"/>
                <w:lang w:eastAsia="fr-FR"/>
              </w:rPr>
              <w:t>.</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La </w:t>
            </w:r>
            <w:proofErr w:type="spellStart"/>
            <w:r w:rsidRPr="0062130B">
              <w:rPr>
                <w:rFonts w:eastAsia="Times New Roman" w:cs="Arial"/>
                <w:b/>
                <w:bCs/>
                <w:sz w:val="20"/>
                <w:szCs w:val="20"/>
                <w:lang w:eastAsia="fr-FR"/>
              </w:rPr>
              <w:t>Reference</w:t>
            </w:r>
            <w:proofErr w:type="spellEnd"/>
            <w:r w:rsidRPr="0062130B">
              <w:rPr>
                <w:rFonts w:eastAsia="Times New Roman" w:cs="Arial"/>
                <w:b/>
                <w:bCs/>
                <w:sz w:val="20"/>
                <w:szCs w:val="20"/>
                <w:lang w:eastAsia="fr-FR"/>
              </w:rPr>
              <w:t xml:space="preserve"> </w:t>
            </w:r>
            <w:proofErr w:type="spellStart"/>
            <w:r w:rsidRPr="0062130B">
              <w:rPr>
                <w:rFonts w:eastAsia="Times New Roman" w:cs="Arial"/>
                <w:b/>
                <w:bCs/>
                <w:sz w:val="20"/>
                <w:szCs w:val="20"/>
                <w:lang w:eastAsia="fr-FR"/>
              </w:rPr>
              <w:t>view</w:t>
            </w:r>
            <w:proofErr w:type="spellEnd"/>
            <w:r w:rsidRPr="0062130B">
              <w:rPr>
                <w:rFonts w:eastAsia="Times New Roman" w:cs="Arial"/>
                <w:sz w:val="20"/>
                <w:szCs w:val="20"/>
                <w:lang w:eastAsia="fr-FR"/>
              </w:rPr>
              <w:t> est destinée à prendre en charge le processus de référencement, et les fichiers exportés peuvent être utilisés comme fichiers référence et visualisés dans une visionneuse. La </w:t>
            </w:r>
            <w:proofErr w:type="spellStart"/>
            <w:r w:rsidRPr="0062130B">
              <w:rPr>
                <w:rFonts w:eastAsia="Times New Roman" w:cs="Arial"/>
                <w:b/>
                <w:bCs/>
                <w:sz w:val="20"/>
                <w:szCs w:val="20"/>
                <w:lang w:eastAsia="fr-FR"/>
              </w:rPr>
              <w:t>Reference</w:t>
            </w:r>
            <w:proofErr w:type="spellEnd"/>
            <w:r w:rsidRPr="0062130B">
              <w:rPr>
                <w:rFonts w:eastAsia="Times New Roman" w:cs="Arial"/>
                <w:b/>
                <w:bCs/>
                <w:sz w:val="20"/>
                <w:szCs w:val="20"/>
                <w:lang w:eastAsia="fr-FR"/>
              </w:rPr>
              <w:t xml:space="preserve"> </w:t>
            </w:r>
            <w:proofErr w:type="spellStart"/>
            <w:r w:rsidRPr="0062130B">
              <w:rPr>
                <w:rFonts w:eastAsia="Times New Roman" w:cs="Arial"/>
                <w:b/>
                <w:bCs/>
                <w:sz w:val="20"/>
                <w:szCs w:val="20"/>
                <w:lang w:eastAsia="fr-FR"/>
              </w:rPr>
              <w:t>view</w:t>
            </w:r>
            <w:proofErr w:type="spellEnd"/>
            <w:r w:rsidRPr="0062130B">
              <w:rPr>
                <w:rFonts w:eastAsia="Times New Roman" w:cs="Arial"/>
                <w:sz w:val="20"/>
                <w:szCs w:val="20"/>
                <w:lang w:eastAsia="fr-FR"/>
              </w:rPr>
              <w:t> ne doit pas être utilisée pour la conversion en objets natifs.</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La </w:t>
            </w:r>
            <w:proofErr w:type="spellStart"/>
            <w:r w:rsidRPr="0062130B">
              <w:rPr>
                <w:rFonts w:eastAsia="Times New Roman" w:cs="Arial"/>
                <w:b/>
                <w:bCs/>
                <w:sz w:val="20"/>
                <w:szCs w:val="20"/>
                <w:lang w:eastAsia="fr-FR"/>
              </w:rPr>
              <w:t>Reference</w:t>
            </w:r>
            <w:proofErr w:type="spellEnd"/>
            <w:r w:rsidRPr="0062130B">
              <w:rPr>
                <w:rFonts w:eastAsia="Times New Roman" w:cs="Arial"/>
                <w:b/>
                <w:bCs/>
                <w:sz w:val="20"/>
                <w:szCs w:val="20"/>
                <w:lang w:eastAsia="fr-FR"/>
              </w:rPr>
              <w:t xml:space="preserve"> </w:t>
            </w:r>
            <w:proofErr w:type="spellStart"/>
            <w:r w:rsidRPr="0062130B">
              <w:rPr>
                <w:rFonts w:eastAsia="Times New Roman" w:cs="Arial"/>
                <w:b/>
                <w:bCs/>
                <w:sz w:val="20"/>
                <w:szCs w:val="20"/>
                <w:lang w:eastAsia="fr-FR"/>
              </w:rPr>
              <w:t>view</w:t>
            </w:r>
            <w:proofErr w:type="spellEnd"/>
            <w:r w:rsidRPr="0062130B">
              <w:rPr>
                <w:rFonts w:eastAsia="Times New Roman" w:cs="Arial"/>
                <w:sz w:val="20"/>
                <w:szCs w:val="20"/>
                <w:lang w:eastAsia="fr-FR"/>
              </w:rPr>
              <w:t> exporte également les coupes et les ouvertures. Elles sont considérées comme des informations de référence, c'est la raison pour laquelle elles ne sont pas affichées dans les visionneuses de fichiers IFC.</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L'objectif global de la </w:t>
            </w:r>
            <w:proofErr w:type="spellStart"/>
            <w:r w:rsidRPr="0062130B">
              <w:rPr>
                <w:rFonts w:eastAsia="Times New Roman" w:cs="Arial"/>
                <w:b/>
                <w:bCs/>
                <w:sz w:val="20"/>
                <w:szCs w:val="20"/>
                <w:lang w:eastAsia="fr-FR"/>
              </w:rPr>
              <w:t>Reference</w:t>
            </w:r>
            <w:proofErr w:type="spellEnd"/>
            <w:r w:rsidRPr="0062130B">
              <w:rPr>
                <w:rFonts w:eastAsia="Times New Roman" w:cs="Arial"/>
                <w:b/>
                <w:bCs/>
                <w:sz w:val="20"/>
                <w:szCs w:val="20"/>
                <w:lang w:eastAsia="fr-FR"/>
              </w:rPr>
              <w:t xml:space="preserve"> </w:t>
            </w:r>
            <w:proofErr w:type="spellStart"/>
            <w:r w:rsidRPr="0062130B">
              <w:rPr>
                <w:rFonts w:eastAsia="Times New Roman" w:cs="Arial"/>
                <w:b/>
                <w:bCs/>
                <w:sz w:val="20"/>
                <w:szCs w:val="20"/>
                <w:lang w:eastAsia="fr-FR"/>
              </w:rPr>
              <w:t>view</w:t>
            </w:r>
            <w:proofErr w:type="spellEnd"/>
            <w:r w:rsidRPr="0062130B">
              <w:rPr>
                <w:rFonts w:eastAsia="Times New Roman" w:cs="Arial"/>
                <w:sz w:val="20"/>
                <w:szCs w:val="20"/>
                <w:lang w:eastAsia="fr-FR"/>
              </w:rPr>
              <w:t> est de vous fournir différents processus pour diverses applications logicielles qui ne nécessitent pas de modifier la géométrie. De telles applications permettent la visualisation, l'estimation, la construction, l'exploitation, et d'autres analyses en aval.</w:t>
            </w:r>
          </w:p>
          <w:p w:rsidR="0062130B" w:rsidRPr="0062130B" w:rsidRDefault="0062130B" w:rsidP="0062130B">
            <w:pPr>
              <w:rPr>
                <w:rFonts w:eastAsia="Times New Roman" w:cs="Arial"/>
                <w:sz w:val="20"/>
                <w:szCs w:val="20"/>
                <w:lang w:eastAsia="fr-FR"/>
              </w:rPr>
            </w:pPr>
            <w:r w:rsidRPr="0062130B">
              <w:rPr>
                <w:rFonts w:eastAsia="Times New Roman" w:cs="Arial"/>
                <w:sz w:val="20"/>
                <w:szCs w:val="20"/>
                <w:lang w:eastAsia="fr-FR"/>
              </w:rPr>
              <w:t>La </w:t>
            </w:r>
            <w:r w:rsidRPr="0062130B">
              <w:rPr>
                <w:rFonts w:eastAsia="Times New Roman" w:cs="Arial"/>
                <w:b/>
                <w:bCs/>
                <w:sz w:val="20"/>
                <w:szCs w:val="20"/>
                <w:lang w:eastAsia="fr-FR"/>
              </w:rPr>
              <w:t xml:space="preserve">Design </w:t>
            </w:r>
            <w:proofErr w:type="spellStart"/>
            <w:r w:rsidRPr="0062130B">
              <w:rPr>
                <w:rFonts w:eastAsia="Times New Roman" w:cs="Arial"/>
                <w:b/>
                <w:bCs/>
                <w:sz w:val="20"/>
                <w:szCs w:val="20"/>
                <w:lang w:eastAsia="fr-FR"/>
              </w:rPr>
              <w:t>transfer</w:t>
            </w:r>
            <w:proofErr w:type="spellEnd"/>
            <w:r w:rsidRPr="0062130B">
              <w:rPr>
                <w:rFonts w:eastAsia="Times New Roman" w:cs="Arial"/>
                <w:b/>
                <w:bCs/>
                <w:sz w:val="20"/>
                <w:szCs w:val="20"/>
                <w:lang w:eastAsia="fr-FR"/>
              </w:rPr>
              <w:t xml:space="preserve"> </w:t>
            </w:r>
            <w:proofErr w:type="spellStart"/>
            <w:r w:rsidRPr="0062130B">
              <w:rPr>
                <w:rFonts w:eastAsia="Times New Roman" w:cs="Arial"/>
                <w:b/>
                <w:bCs/>
                <w:sz w:val="20"/>
                <w:szCs w:val="20"/>
                <w:lang w:eastAsia="fr-FR"/>
              </w:rPr>
              <w:t>view</w:t>
            </w:r>
            <w:proofErr w:type="spellEnd"/>
            <w:r w:rsidRPr="0062130B">
              <w:rPr>
                <w:rFonts w:eastAsia="Times New Roman" w:cs="Arial"/>
                <w:sz w:val="20"/>
                <w:szCs w:val="20"/>
                <w:lang w:eastAsia="fr-FR"/>
              </w:rPr>
              <w:t xml:space="preserve"> est </w:t>
            </w:r>
            <w:proofErr w:type="gramStart"/>
            <w:r w:rsidRPr="0062130B">
              <w:rPr>
                <w:rFonts w:eastAsia="Times New Roman" w:cs="Arial"/>
                <w:sz w:val="20"/>
                <w:szCs w:val="20"/>
                <w:lang w:eastAsia="fr-FR"/>
              </w:rPr>
              <w:t>destinée</w:t>
            </w:r>
            <w:proofErr w:type="gramEnd"/>
            <w:r w:rsidRPr="0062130B">
              <w:rPr>
                <w:rFonts w:eastAsia="Times New Roman" w:cs="Arial"/>
                <w:sz w:val="20"/>
                <w:szCs w:val="20"/>
                <w:lang w:eastAsia="fr-FR"/>
              </w:rPr>
              <w:t xml:space="preserve"> au processus de transmission, ce qui signifie l'import pour une modification ultérieure. Cela implique la conversion des entités IFC en objets natifs. Un exemple est la reprise du modèle d'ingénierie structurel (ou d'une partie de ce dernier) comme base de modélisation détaillée structurelle. La conversion d'objets IFC est utilisée pour convertir les entités IFC en objets natifs </w:t>
            </w:r>
            <w:proofErr w:type="spellStart"/>
            <w:r w:rsidRPr="0062130B">
              <w:rPr>
                <w:rFonts w:eastAsia="Times New Roman" w:cs="Arial"/>
                <w:sz w:val="20"/>
                <w:szCs w:val="20"/>
                <w:lang w:eastAsia="fr-FR"/>
              </w:rPr>
              <w:t>Tekla</w:t>
            </w:r>
            <w:proofErr w:type="spellEnd"/>
            <w:r w:rsidRPr="0062130B">
              <w:rPr>
                <w:rFonts w:eastAsia="Times New Roman" w:cs="Arial"/>
                <w:sz w:val="20"/>
                <w:szCs w:val="20"/>
                <w:lang w:eastAsia="fr-FR"/>
              </w:rPr>
              <w:t xml:space="preserve"> Structures. Généralement, cet import et cette conversion ne sont nécessaires que quelques fois, voire qu'une seule fois. Le résultat peut nécessiter un peu de travail additionnel pour obtenir un modèle correct.</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Jeux de propriétés supplémentaires</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numPr>
                <w:ilvl w:val="1"/>
                <w:numId w:val="4"/>
              </w:numPr>
              <w:ind w:left="0"/>
              <w:rPr>
                <w:rFonts w:eastAsia="Times New Roman" w:cs="Arial"/>
                <w:sz w:val="20"/>
                <w:szCs w:val="20"/>
                <w:lang w:eastAsia="fr-FR"/>
              </w:rPr>
            </w:pPr>
            <w:r w:rsidRPr="0062130B">
              <w:rPr>
                <w:rFonts w:eastAsia="Times New Roman" w:cs="Arial"/>
                <w:sz w:val="20"/>
                <w:szCs w:val="20"/>
                <w:lang w:eastAsia="fr-FR"/>
              </w:rPr>
              <w:t>Pour </w:t>
            </w:r>
            <w:hyperlink r:id="rId19" w:history="1">
              <w:r w:rsidRPr="0062130B">
                <w:rPr>
                  <w:rFonts w:eastAsia="Times New Roman" w:cs="Arial"/>
                  <w:color w:val="0D6AA8"/>
                  <w:sz w:val="20"/>
                  <w:szCs w:val="20"/>
                  <w:u w:val="single"/>
                  <w:lang w:eastAsia="fr-FR"/>
                </w:rPr>
                <w:t>définir un nouveau jeu de propriétés</w:t>
              </w:r>
            </w:hyperlink>
            <w:r w:rsidRPr="0062130B">
              <w:rPr>
                <w:rFonts w:eastAsia="Times New Roman" w:cs="Arial"/>
                <w:sz w:val="20"/>
                <w:szCs w:val="20"/>
                <w:lang w:eastAsia="fr-FR"/>
              </w:rPr>
              <w:t> , sélectionnez </w:t>
            </w:r>
            <w:r w:rsidRPr="0062130B">
              <w:rPr>
                <w:rFonts w:eastAsia="Times New Roman" w:cs="Arial"/>
                <w:b/>
                <w:bCs/>
                <w:sz w:val="20"/>
                <w:szCs w:val="20"/>
                <w:lang w:eastAsia="fr-FR"/>
              </w:rPr>
              <w:t>&lt;nouveau&gt;</w:t>
            </w:r>
            <w:r w:rsidRPr="0062130B">
              <w:rPr>
                <w:rFonts w:eastAsia="Times New Roman" w:cs="Arial"/>
                <w:sz w:val="20"/>
                <w:szCs w:val="20"/>
                <w:lang w:eastAsia="fr-FR"/>
              </w:rPr>
              <w:t> et cliquez sur </w:t>
            </w:r>
            <w:r w:rsidRPr="0062130B">
              <w:rPr>
                <w:rFonts w:eastAsia="Times New Roman" w:cs="Arial"/>
                <w:b/>
                <w:bCs/>
                <w:sz w:val="20"/>
                <w:szCs w:val="20"/>
                <w:lang w:eastAsia="fr-FR"/>
              </w:rPr>
              <w:t>Modifier</w:t>
            </w:r>
            <w:r w:rsidRPr="0062130B">
              <w:rPr>
                <w:rFonts w:eastAsia="Times New Roman" w:cs="Arial"/>
                <w:sz w:val="20"/>
                <w:szCs w:val="20"/>
                <w:lang w:eastAsia="fr-FR"/>
              </w:rPr>
              <w:t>.</w:t>
            </w:r>
          </w:p>
          <w:p w:rsidR="0062130B" w:rsidRPr="0062130B" w:rsidRDefault="0062130B" w:rsidP="0062130B">
            <w:pPr>
              <w:numPr>
                <w:ilvl w:val="1"/>
                <w:numId w:val="4"/>
              </w:numPr>
              <w:ind w:left="0"/>
              <w:rPr>
                <w:rFonts w:eastAsia="Times New Roman" w:cs="Arial"/>
                <w:sz w:val="20"/>
                <w:szCs w:val="20"/>
                <w:lang w:eastAsia="fr-FR"/>
              </w:rPr>
            </w:pPr>
            <w:r w:rsidRPr="0062130B">
              <w:rPr>
                <w:rFonts w:eastAsia="Times New Roman" w:cs="Arial"/>
                <w:sz w:val="20"/>
                <w:szCs w:val="20"/>
                <w:lang w:eastAsia="fr-FR"/>
              </w:rPr>
              <w:t>Pour utiliser un jeu de propriétés supplémentaires précédemment créé, sélectionnez-le dans la liste </w:t>
            </w:r>
            <w:r w:rsidRPr="0062130B">
              <w:rPr>
                <w:rFonts w:eastAsia="Times New Roman" w:cs="Arial"/>
                <w:b/>
                <w:bCs/>
                <w:sz w:val="20"/>
                <w:szCs w:val="20"/>
                <w:lang w:eastAsia="fr-FR"/>
              </w:rPr>
              <w:t>Jeux de propriétés supplémentaires</w:t>
            </w:r>
            <w:r w:rsidRPr="0062130B">
              <w:rPr>
                <w:rFonts w:eastAsia="Times New Roman" w:cs="Arial"/>
                <w:sz w:val="20"/>
                <w:szCs w:val="20"/>
                <w:lang w:eastAsia="fr-FR"/>
              </w:rPr>
              <w:t>.</w:t>
            </w:r>
          </w:p>
          <w:p w:rsidR="0062130B" w:rsidRPr="0062130B" w:rsidRDefault="0062130B" w:rsidP="0062130B">
            <w:pPr>
              <w:numPr>
                <w:ilvl w:val="1"/>
                <w:numId w:val="4"/>
              </w:numPr>
              <w:ind w:left="0"/>
              <w:rPr>
                <w:rFonts w:eastAsia="Times New Roman" w:cs="Arial"/>
                <w:sz w:val="20"/>
                <w:szCs w:val="20"/>
                <w:lang w:eastAsia="fr-FR"/>
              </w:rPr>
            </w:pPr>
            <w:r w:rsidRPr="0062130B">
              <w:rPr>
                <w:rFonts w:eastAsia="Times New Roman" w:cs="Arial"/>
                <w:sz w:val="20"/>
                <w:szCs w:val="20"/>
                <w:lang w:eastAsia="fr-FR"/>
              </w:rPr>
              <w:t>Les jeux de propriétés supplémentaires sont stockés dans le répertoire \</w:t>
            </w:r>
            <w:proofErr w:type="spellStart"/>
            <w:r w:rsidRPr="0062130B">
              <w:rPr>
                <w:rFonts w:eastAsia="Times New Roman" w:cs="Arial"/>
                <w:sz w:val="20"/>
                <w:szCs w:val="20"/>
                <w:lang w:eastAsia="fr-FR"/>
              </w:rPr>
              <w:t>AdditionalPSet</w:t>
            </w:r>
            <w:proofErr w:type="spellEnd"/>
            <w:r w:rsidRPr="0062130B">
              <w:rPr>
                <w:rFonts w:eastAsia="Times New Roman" w:cs="Arial"/>
                <w:sz w:val="20"/>
                <w:szCs w:val="20"/>
                <w:lang w:eastAsia="fr-FR"/>
              </w:rPr>
              <w:t> sous le répertoire modèle.</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Noms de calque comme</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Vous pouvez utiliser des phases, des noms de pièce ou des attributs de gabarits comme noms de calque des objets exportés. Sélectionnez </w:t>
            </w:r>
            <w:r w:rsidRPr="0062130B">
              <w:rPr>
                <w:rFonts w:eastAsia="Times New Roman" w:cs="Arial"/>
                <w:b/>
                <w:bCs/>
                <w:sz w:val="20"/>
                <w:szCs w:val="20"/>
                <w:lang w:eastAsia="fr-FR"/>
              </w:rPr>
              <w:t>Nom</w:t>
            </w:r>
            <w:r w:rsidRPr="0062130B">
              <w:rPr>
                <w:rFonts w:eastAsia="Times New Roman" w:cs="Arial"/>
                <w:sz w:val="20"/>
                <w:szCs w:val="20"/>
                <w:lang w:eastAsia="fr-FR"/>
              </w:rPr>
              <w:t> ou </w:t>
            </w:r>
            <w:r w:rsidRPr="0062130B">
              <w:rPr>
                <w:rFonts w:eastAsia="Times New Roman" w:cs="Arial"/>
                <w:b/>
                <w:bCs/>
                <w:sz w:val="20"/>
                <w:szCs w:val="20"/>
                <w:lang w:eastAsia="fr-FR"/>
              </w:rPr>
              <w:t>Phase</w:t>
            </w:r>
            <w:r w:rsidRPr="0062130B">
              <w:rPr>
                <w:rFonts w:eastAsia="Times New Roman" w:cs="Arial"/>
                <w:sz w:val="20"/>
                <w:szCs w:val="20"/>
                <w:lang w:eastAsia="fr-FR"/>
              </w:rPr>
              <w:t> dans la liste, ou entrez le nom d'attribut dans la case.</w:t>
            </w:r>
          </w:p>
          <w:p w:rsidR="0062130B" w:rsidRPr="0062130B" w:rsidRDefault="0062130B" w:rsidP="0062130B">
            <w:pPr>
              <w:rPr>
                <w:rFonts w:eastAsia="Times New Roman" w:cs="Arial"/>
                <w:sz w:val="20"/>
                <w:szCs w:val="20"/>
                <w:lang w:eastAsia="fr-FR"/>
              </w:rPr>
            </w:pPr>
            <w:r w:rsidRPr="0062130B">
              <w:rPr>
                <w:rFonts w:eastAsia="Times New Roman" w:cs="Arial"/>
                <w:sz w:val="20"/>
                <w:szCs w:val="20"/>
                <w:lang w:eastAsia="fr-FR"/>
              </w:rPr>
              <w:t>Notez que vous ne pouvez pas utiliser les attributs utilisateur comme nom de calque.</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Couleur de l’objet</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sz w:val="20"/>
                <w:szCs w:val="20"/>
                <w:lang w:eastAsia="fr-FR"/>
              </w:rPr>
              <w:t xml:space="preserve">Indiquez si vous souhaitez exporter des objets à l'aide des </w:t>
            </w:r>
            <w:r w:rsidRPr="0062130B">
              <w:rPr>
                <w:rFonts w:eastAsia="Times New Roman" w:cs="Arial"/>
                <w:sz w:val="20"/>
                <w:szCs w:val="20"/>
                <w:lang w:eastAsia="fr-FR"/>
              </w:rPr>
              <w:lastRenderedPageBreak/>
              <w:t>couleurs de classe ou des couleurs de groupe d'objets. Si vous sélectionnez les couleurs de groupe d'objets, les </w:t>
            </w:r>
            <w:hyperlink r:id="rId20" w:history="1">
              <w:r w:rsidRPr="0062130B">
                <w:rPr>
                  <w:rFonts w:eastAsia="Times New Roman" w:cs="Arial"/>
                  <w:color w:val="0D6AA8"/>
                  <w:sz w:val="20"/>
                  <w:szCs w:val="20"/>
                  <w:u w:val="single"/>
                  <w:lang w:eastAsia="fr-FR"/>
                </w:rPr>
                <w:t>paramètres de transparence</w:t>
              </w:r>
            </w:hyperlink>
            <w:r w:rsidRPr="0062130B">
              <w:rPr>
                <w:rFonts w:eastAsia="Times New Roman" w:cs="Arial"/>
                <w:sz w:val="20"/>
                <w:szCs w:val="20"/>
                <w:lang w:eastAsia="fr-FR"/>
              </w:rPr>
              <w:t> définis sont également exportés.</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lastRenderedPageBreak/>
              <w:t>Larges plats poutres en tant que plats</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sz w:val="20"/>
                <w:szCs w:val="20"/>
                <w:lang w:eastAsia="fr-FR"/>
              </w:rPr>
              <w:t>Sélectionnez cette option si vous voulez exporter des larges plats poutres en tant que plats. Sélectionnez cette option si vous avez modélisé des plats en poutres ou des poteaux avec des profils plats. Certains composants système utilisent par exemple des poutres ou des poteaux à la place des plats.</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Hiérarchie spatiale à partir de l’Organisateur</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b/>
                <w:bCs/>
                <w:sz w:val="20"/>
                <w:szCs w:val="20"/>
                <w:lang w:eastAsia="fr-FR"/>
              </w:rPr>
              <w:t>Hiérarchie spatiale à partir de l’Organisateur</w:t>
            </w:r>
            <w:r w:rsidRPr="0062130B">
              <w:rPr>
                <w:rFonts w:eastAsia="Times New Roman" w:cs="Arial"/>
                <w:sz w:val="20"/>
                <w:szCs w:val="20"/>
                <w:lang w:eastAsia="fr-FR"/>
              </w:rPr>
              <w:t xml:space="preserve"> utilise la hiérarchie spatiale créée dans </w:t>
            </w:r>
            <w:proofErr w:type="gramStart"/>
            <w:r w:rsidRPr="0062130B">
              <w:rPr>
                <w:rFonts w:eastAsia="Times New Roman" w:cs="Arial"/>
                <w:sz w:val="20"/>
                <w:szCs w:val="20"/>
                <w:lang w:eastAsia="fr-FR"/>
              </w:rPr>
              <w:t>l' </w:t>
            </w:r>
            <w:r w:rsidRPr="0062130B">
              <w:rPr>
                <w:rFonts w:eastAsia="Times New Roman" w:cs="Arial"/>
                <w:b/>
                <w:bCs/>
                <w:sz w:val="20"/>
                <w:szCs w:val="20"/>
                <w:lang w:eastAsia="fr-FR"/>
              </w:rPr>
              <w:t>Organisateur</w:t>
            </w:r>
            <w:proofErr w:type="gramEnd"/>
            <w:r w:rsidRPr="0062130B">
              <w:rPr>
                <w:rFonts w:eastAsia="Times New Roman" w:cs="Arial"/>
                <w:sz w:val="20"/>
                <w:szCs w:val="20"/>
                <w:lang w:eastAsia="fr-FR"/>
              </w:rPr>
              <w:t> dans l'export.</w:t>
            </w:r>
          </w:p>
          <w:p w:rsidR="0062130B" w:rsidRPr="0062130B" w:rsidRDefault="0062130B" w:rsidP="0062130B">
            <w:pPr>
              <w:spacing w:before="100" w:beforeAutospacing="1" w:after="100" w:afterAutospacing="1"/>
              <w:rPr>
                <w:rFonts w:eastAsia="Times New Roman" w:cs="Arial"/>
                <w:sz w:val="20"/>
                <w:szCs w:val="20"/>
                <w:lang w:eastAsia="fr-FR"/>
              </w:rPr>
            </w:pPr>
            <w:r w:rsidRPr="0062130B">
              <w:rPr>
                <w:rFonts w:eastAsia="Times New Roman" w:cs="Arial"/>
                <w:sz w:val="20"/>
                <w:szCs w:val="20"/>
                <w:lang w:eastAsia="fr-FR"/>
              </w:rPr>
              <w:t>Procédez comme suit :</w:t>
            </w:r>
          </w:p>
          <w:p w:rsidR="0062130B" w:rsidRPr="0062130B" w:rsidRDefault="0062130B" w:rsidP="0062130B">
            <w:pPr>
              <w:numPr>
                <w:ilvl w:val="1"/>
                <w:numId w:val="5"/>
              </w:numPr>
              <w:ind w:hanging="360"/>
              <w:rPr>
                <w:rFonts w:eastAsia="Times New Roman" w:cs="Arial"/>
                <w:sz w:val="20"/>
                <w:szCs w:val="20"/>
                <w:lang w:eastAsia="fr-FR"/>
              </w:rPr>
            </w:pPr>
            <w:r w:rsidRPr="0062130B">
              <w:rPr>
                <w:rFonts w:eastAsia="Times New Roman" w:cs="Arial"/>
                <w:sz w:val="20"/>
                <w:szCs w:val="20"/>
                <w:lang w:eastAsia="fr-FR"/>
              </w:rPr>
              <w:t>Sélectionnez </w:t>
            </w:r>
            <w:r w:rsidRPr="0062130B">
              <w:rPr>
                <w:rFonts w:eastAsia="Times New Roman" w:cs="Arial"/>
                <w:b/>
                <w:bCs/>
                <w:sz w:val="20"/>
                <w:szCs w:val="20"/>
                <w:lang w:eastAsia="fr-FR"/>
              </w:rPr>
              <w:t>Hiérarchie spatiale à partir de l’Organisateur</w:t>
            </w:r>
            <w:r w:rsidRPr="0062130B">
              <w:rPr>
                <w:rFonts w:eastAsia="Times New Roman" w:cs="Arial"/>
                <w:sz w:val="20"/>
                <w:szCs w:val="20"/>
                <w:lang w:eastAsia="fr-FR"/>
              </w:rPr>
              <w:t>.</w:t>
            </w:r>
          </w:p>
          <w:p w:rsidR="0062130B" w:rsidRPr="0062130B" w:rsidRDefault="0062130B" w:rsidP="0062130B">
            <w:pPr>
              <w:numPr>
                <w:ilvl w:val="1"/>
                <w:numId w:val="5"/>
              </w:numPr>
              <w:ind w:hanging="360"/>
              <w:rPr>
                <w:rFonts w:eastAsia="Times New Roman" w:cs="Arial"/>
                <w:sz w:val="20"/>
                <w:szCs w:val="20"/>
                <w:lang w:eastAsia="fr-FR"/>
              </w:rPr>
            </w:pPr>
            <w:r w:rsidRPr="0062130B">
              <w:rPr>
                <w:rFonts w:eastAsia="Times New Roman" w:cs="Arial"/>
                <w:sz w:val="20"/>
                <w:szCs w:val="20"/>
                <w:lang w:eastAsia="fr-FR"/>
              </w:rPr>
              <w:t xml:space="preserve">Créez une hiérarchie de projet dans </w:t>
            </w:r>
            <w:proofErr w:type="gramStart"/>
            <w:r w:rsidRPr="0062130B">
              <w:rPr>
                <w:rFonts w:eastAsia="Times New Roman" w:cs="Arial"/>
                <w:sz w:val="20"/>
                <w:szCs w:val="20"/>
                <w:lang w:eastAsia="fr-FR"/>
              </w:rPr>
              <w:t>l' </w:t>
            </w:r>
            <w:r w:rsidRPr="0062130B">
              <w:rPr>
                <w:rFonts w:eastAsia="Times New Roman" w:cs="Arial"/>
                <w:b/>
                <w:bCs/>
                <w:sz w:val="20"/>
                <w:szCs w:val="20"/>
                <w:lang w:eastAsia="fr-FR"/>
              </w:rPr>
              <w:t>Organisateur</w:t>
            </w:r>
            <w:proofErr w:type="gramEnd"/>
            <w:r w:rsidRPr="0062130B">
              <w:rPr>
                <w:rFonts w:eastAsia="Times New Roman" w:cs="Arial"/>
                <w:sz w:val="20"/>
                <w:szCs w:val="20"/>
                <w:lang w:eastAsia="fr-FR"/>
              </w:rPr>
              <w:t>.</w:t>
            </w:r>
          </w:p>
          <w:p w:rsidR="0062130B" w:rsidRPr="0062130B" w:rsidRDefault="0062130B" w:rsidP="0062130B">
            <w:pPr>
              <w:numPr>
                <w:ilvl w:val="1"/>
                <w:numId w:val="5"/>
              </w:numPr>
              <w:ind w:hanging="360"/>
              <w:rPr>
                <w:rFonts w:eastAsia="Times New Roman" w:cs="Arial"/>
                <w:sz w:val="20"/>
                <w:szCs w:val="20"/>
                <w:lang w:eastAsia="fr-FR"/>
              </w:rPr>
            </w:pPr>
            <w:r w:rsidRPr="0062130B">
              <w:rPr>
                <w:rFonts w:eastAsia="Times New Roman" w:cs="Arial"/>
                <w:sz w:val="20"/>
                <w:szCs w:val="20"/>
                <w:lang w:eastAsia="fr-FR"/>
              </w:rPr>
              <w:t>Dans </w:t>
            </w:r>
            <w:proofErr w:type="gramStart"/>
            <w:r w:rsidRPr="0062130B">
              <w:rPr>
                <w:rFonts w:eastAsia="Times New Roman" w:cs="Arial"/>
                <w:b/>
                <w:bCs/>
                <w:sz w:val="20"/>
                <w:szCs w:val="20"/>
                <w:lang w:eastAsia="fr-FR"/>
              </w:rPr>
              <w:t>Organisateur</w:t>
            </w:r>
            <w:r w:rsidRPr="0062130B">
              <w:rPr>
                <w:rFonts w:eastAsia="Times New Roman" w:cs="Arial"/>
                <w:sz w:val="20"/>
                <w:szCs w:val="20"/>
                <w:lang w:eastAsia="fr-FR"/>
              </w:rPr>
              <w:t> ,</w:t>
            </w:r>
            <w:proofErr w:type="gramEnd"/>
            <w:r w:rsidRPr="0062130B">
              <w:rPr>
                <w:rFonts w:eastAsia="Times New Roman" w:cs="Arial"/>
                <w:sz w:val="20"/>
                <w:szCs w:val="20"/>
                <w:lang w:eastAsia="fr-FR"/>
              </w:rPr>
              <w:t xml:space="preserve"> cliquez avec le bouton droit sur le projet et sélectionnez </w:t>
            </w:r>
            <w:r w:rsidRPr="0062130B">
              <w:rPr>
                <w:rFonts w:eastAsia="Times New Roman" w:cs="Arial"/>
                <w:b/>
                <w:bCs/>
                <w:sz w:val="20"/>
                <w:szCs w:val="20"/>
                <w:lang w:eastAsia="fr-FR"/>
              </w:rPr>
              <w:t xml:space="preserve">Utiliser pour le </w:t>
            </w:r>
            <w:proofErr w:type="spellStart"/>
            <w:r w:rsidRPr="0062130B">
              <w:rPr>
                <w:rFonts w:eastAsia="Times New Roman" w:cs="Arial"/>
                <w:b/>
                <w:bCs/>
                <w:sz w:val="20"/>
                <w:szCs w:val="20"/>
                <w:lang w:eastAsia="fr-FR"/>
              </w:rPr>
              <w:t>reporting</w:t>
            </w:r>
            <w:proofErr w:type="spellEnd"/>
            <w:r w:rsidRPr="0062130B">
              <w:rPr>
                <w:rFonts w:eastAsia="Times New Roman" w:cs="Arial"/>
                <w:sz w:val="20"/>
                <w:szCs w:val="20"/>
                <w:lang w:eastAsia="fr-FR"/>
              </w:rPr>
              <w:t>.</w:t>
            </w:r>
          </w:p>
          <w:p w:rsidR="0062130B" w:rsidRPr="0062130B" w:rsidRDefault="0062130B" w:rsidP="0062130B">
            <w:pPr>
              <w:numPr>
                <w:ilvl w:val="1"/>
                <w:numId w:val="5"/>
              </w:numPr>
              <w:ind w:hanging="360"/>
              <w:rPr>
                <w:rFonts w:eastAsia="Times New Roman" w:cs="Arial"/>
                <w:sz w:val="20"/>
                <w:szCs w:val="20"/>
                <w:lang w:eastAsia="fr-FR"/>
              </w:rPr>
            </w:pPr>
            <w:r w:rsidRPr="0062130B">
              <w:rPr>
                <w:rFonts w:eastAsia="Times New Roman" w:cs="Arial"/>
                <w:sz w:val="20"/>
                <w:szCs w:val="20"/>
                <w:lang w:eastAsia="fr-FR"/>
              </w:rPr>
              <w:t xml:space="preserve">Avant l'export IFC, synchronisez ou écrivez les données de </w:t>
            </w:r>
            <w:proofErr w:type="gramStart"/>
            <w:r w:rsidRPr="0062130B">
              <w:rPr>
                <w:rFonts w:eastAsia="Times New Roman" w:cs="Arial"/>
                <w:sz w:val="20"/>
                <w:szCs w:val="20"/>
                <w:lang w:eastAsia="fr-FR"/>
              </w:rPr>
              <w:t>l' </w:t>
            </w:r>
            <w:r w:rsidRPr="0062130B">
              <w:rPr>
                <w:rFonts w:eastAsia="Times New Roman" w:cs="Arial"/>
                <w:b/>
                <w:bCs/>
                <w:sz w:val="20"/>
                <w:szCs w:val="20"/>
                <w:lang w:eastAsia="fr-FR"/>
              </w:rPr>
              <w:t>Organisateur</w:t>
            </w:r>
            <w:proofErr w:type="gramEnd"/>
            <w:r w:rsidRPr="0062130B">
              <w:rPr>
                <w:rFonts w:eastAsia="Times New Roman" w:cs="Arial"/>
                <w:sz w:val="20"/>
                <w:szCs w:val="20"/>
                <w:lang w:eastAsia="fr-FR"/>
              </w:rPr>
              <w:t xml:space="preserve"> dans le modèle </w:t>
            </w:r>
            <w:proofErr w:type="spellStart"/>
            <w:r w:rsidRPr="0062130B">
              <w:rPr>
                <w:rFonts w:eastAsia="Times New Roman" w:cs="Arial"/>
                <w:sz w:val="20"/>
                <w:szCs w:val="20"/>
                <w:lang w:eastAsia="fr-FR"/>
              </w:rPr>
              <w:t>Tekla</w:t>
            </w:r>
            <w:proofErr w:type="spellEnd"/>
            <w:r w:rsidRPr="0062130B">
              <w:rPr>
                <w:rFonts w:eastAsia="Times New Roman" w:cs="Arial"/>
                <w:sz w:val="20"/>
                <w:szCs w:val="20"/>
                <w:lang w:eastAsia="fr-FR"/>
              </w:rPr>
              <w:t xml:space="preserve"> Structures en cliquant avec le bouton droit sur le projet dans l' </w:t>
            </w:r>
            <w:r w:rsidRPr="0062130B">
              <w:rPr>
                <w:rFonts w:eastAsia="Times New Roman" w:cs="Arial"/>
                <w:b/>
                <w:bCs/>
                <w:sz w:val="20"/>
                <w:szCs w:val="20"/>
                <w:lang w:eastAsia="fr-FR"/>
              </w:rPr>
              <w:t>Organisateur</w:t>
            </w:r>
            <w:r w:rsidRPr="0062130B">
              <w:rPr>
                <w:rFonts w:eastAsia="Times New Roman" w:cs="Arial"/>
                <w:sz w:val="20"/>
                <w:szCs w:val="20"/>
                <w:lang w:eastAsia="fr-FR"/>
              </w:rPr>
              <w:t> et en sélectionnant </w:t>
            </w:r>
            <w:r w:rsidRPr="0062130B">
              <w:rPr>
                <w:rFonts w:eastAsia="Times New Roman" w:cs="Arial"/>
                <w:b/>
                <w:bCs/>
                <w:sz w:val="20"/>
                <w:szCs w:val="20"/>
                <w:lang w:eastAsia="fr-FR"/>
              </w:rPr>
              <w:t xml:space="preserve">Écrire dans le modèle pour le </w:t>
            </w:r>
            <w:proofErr w:type="spellStart"/>
            <w:r w:rsidRPr="0062130B">
              <w:rPr>
                <w:rFonts w:eastAsia="Times New Roman" w:cs="Arial"/>
                <w:b/>
                <w:bCs/>
                <w:sz w:val="20"/>
                <w:szCs w:val="20"/>
                <w:lang w:eastAsia="fr-FR"/>
              </w:rPr>
              <w:t>reporting</w:t>
            </w:r>
            <w:proofErr w:type="spellEnd"/>
            <w:r w:rsidRPr="0062130B">
              <w:rPr>
                <w:rFonts w:eastAsia="Times New Roman" w:cs="Arial"/>
                <w:sz w:val="20"/>
                <w:szCs w:val="20"/>
                <w:lang w:eastAsia="fr-FR"/>
              </w:rPr>
              <w:t>.</w:t>
            </w:r>
          </w:p>
        </w:tc>
      </w:tr>
      <w:tr w:rsidR="0062130B" w:rsidRPr="0062130B" w:rsidTr="0062130B">
        <w:tc>
          <w:tcPr>
            <w:tcW w:w="165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b/>
                <w:bCs/>
                <w:sz w:val="20"/>
                <w:szCs w:val="20"/>
                <w:lang w:eastAsia="fr-FR"/>
              </w:rPr>
              <w:t>Coulages</w:t>
            </w:r>
          </w:p>
        </w:tc>
        <w:tc>
          <w:tcPr>
            <w:tcW w:w="3300" w:type="pct"/>
            <w:tcBorders>
              <w:top w:val="outset" w:sz="6" w:space="0" w:color="auto"/>
              <w:left w:val="outset" w:sz="6" w:space="0" w:color="auto"/>
              <w:bottom w:val="outset" w:sz="6" w:space="0" w:color="auto"/>
              <w:right w:val="outset" w:sz="6" w:space="0" w:color="auto"/>
            </w:tcBorders>
            <w:shd w:val="clear" w:color="auto" w:fill="auto"/>
            <w:hideMark/>
          </w:tcPr>
          <w:p w:rsidR="0062130B" w:rsidRPr="0062130B" w:rsidRDefault="0062130B" w:rsidP="0062130B">
            <w:pPr>
              <w:rPr>
                <w:rFonts w:eastAsia="Times New Roman" w:cs="Arial"/>
                <w:sz w:val="20"/>
                <w:szCs w:val="20"/>
                <w:lang w:eastAsia="fr-FR"/>
              </w:rPr>
            </w:pPr>
            <w:r w:rsidRPr="0062130B">
              <w:rPr>
                <w:rFonts w:eastAsia="Times New Roman" w:cs="Arial"/>
                <w:sz w:val="20"/>
                <w:szCs w:val="20"/>
                <w:lang w:eastAsia="fr-FR"/>
              </w:rPr>
              <w:t>Lorsque vous sélectionnez l'option </w:t>
            </w:r>
            <w:proofErr w:type="gramStart"/>
            <w:r w:rsidRPr="0062130B">
              <w:rPr>
                <w:rFonts w:eastAsia="Times New Roman" w:cs="Arial"/>
                <w:b/>
                <w:bCs/>
                <w:sz w:val="20"/>
                <w:szCs w:val="20"/>
                <w:lang w:eastAsia="fr-FR"/>
              </w:rPr>
              <w:t>Coulages</w:t>
            </w:r>
            <w:r w:rsidRPr="0062130B">
              <w:rPr>
                <w:rFonts w:eastAsia="Times New Roman" w:cs="Arial"/>
                <w:sz w:val="20"/>
                <w:szCs w:val="20"/>
                <w:lang w:eastAsia="fr-FR"/>
              </w:rPr>
              <w:t> ,</w:t>
            </w:r>
            <w:proofErr w:type="gramEnd"/>
            <w:r w:rsidRPr="0062130B">
              <w:rPr>
                <w:rFonts w:eastAsia="Times New Roman" w:cs="Arial"/>
                <w:sz w:val="20"/>
                <w:szCs w:val="20"/>
                <w:lang w:eastAsia="fr-FR"/>
              </w:rPr>
              <w:t xml:space="preserve"> les pièces béton sont exportées comme des coulages. Si vous ne la sélectionnez pas, les pièces béton sont exportées sans coulage.</w:t>
            </w:r>
          </w:p>
        </w:tc>
      </w:tr>
    </w:tbl>
    <w:p w:rsidR="0062130B" w:rsidRPr="0062130B" w:rsidRDefault="0062130B" w:rsidP="0062130B">
      <w:pPr>
        <w:numPr>
          <w:ilvl w:val="0"/>
          <w:numId w:val="5"/>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Cliquez sur </w:t>
      </w:r>
      <w:r w:rsidRPr="0062130B">
        <w:rPr>
          <w:rFonts w:eastAsia="Times New Roman" w:cs="Arial"/>
          <w:b/>
          <w:bCs/>
          <w:color w:val="363545"/>
          <w:sz w:val="20"/>
          <w:szCs w:val="20"/>
          <w:lang w:eastAsia="fr-FR"/>
        </w:rPr>
        <w:t>Exporter</w:t>
      </w:r>
      <w:r w:rsidRPr="0062130B">
        <w:rPr>
          <w:rFonts w:eastAsia="Times New Roman" w:cs="Arial"/>
          <w:color w:val="363545"/>
          <w:sz w:val="20"/>
          <w:szCs w:val="20"/>
          <w:lang w:eastAsia="fr-FR"/>
        </w:rPr>
        <w:t>.</w:t>
      </w:r>
    </w:p>
    <w:p w:rsidR="0062130B" w:rsidRPr="0062130B" w:rsidRDefault="0062130B" w:rsidP="0062130B">
      <w:p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Après l'export, un message s'affiche. Cette boîte de dialogue vous permet d'ouvrir le dossier dans lequel le modèle IFC exporté est enregistré ou d'afficher le fichier historique dans un navigateur. Le fichier historique fournit des informations détaillées du processus d'export, des entités exportées et des erreurs survenues lors de l'export.</w:t>
      </w:r>
    </w:p>
    <w:p w:rsidR="0062130B" w:rsidRPr="0062130B" w:rsidRDefault="0062130B" w:rsidP="0062130B">
      <w:p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noProof/>
          <w:color w:val="363545"/>
          <w:sz w:val="20"/>
          <w:szCs w:val="20"/>
          <w:lang w:eastAsia="fr-FR"/>
        </w:rPr>
        <w:drawing>
          <wp:inline distT="0" distB="0" distL="0" distR="0">
            <wp:extent cx="4761865" cy="1181735"/>
            <wp:effectExtent l="19050" t="0" r="635" b="0"/>
            <wp:docPr id="2" name="GUID-7C030604-7F0E-49BC-A068-CA163B3FA880__d188821e483" descr="https://support.tekla.com/dist/suf/product-guides/tekla-structures/fr/2018/GUID-FE80368F-A9A5-4C01-969F-88E19A4DC766-publis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7C030604-7F0E-49BC-A068-CA163B3FA880__d188821e483" descr="https://support.tekla.com/dist/suf/product-guides/tekla-structures/fr/2018/GUID-FE80368F-A9A5-4C01-969F-88E19A4DC766-publishing.png"/>
                    <pic:cNvPicPr>
                      <a:picLocks noChangeAspect="1" noChangeArrowheads="1"/>
                    </pic:cNvPicPr>
                  </pic:nvPicPr>
                  <pic:blipFill>
                    <a:blip r:embed="rId21" cstate="print"/>
                    <a:srcRect/>
                    <a:stretch>
                      <a:fillRect/>
                    </a:stretch>
                  </pic:blipFill>
                  <pic:spPr bwMode="auto">
                    <a:xfrm>
                      <a:off x="0" y="0"/>
                      <a:ext cx="4761865" cy="1181735"/>
                    </a:xfrm>
                    <a:prstGeom prst="rect">
                      <a:avLst/>
                    </a:prstGeom>
                    <a:noFill/>
                    <a:ln w="9525">
                      <a:noFill/>
                      <a:miter lim="800000"/>
                      <a:headEnd/>
                      <a:tailEnd/>
                    </a:ln>
                  </pic:spPr>
                </pic:pic>
              </a:graphicData>
            </a:graphic>
          </wp:inline>
        </w:drawing>
      </w:r>
    </w:p>
    <w:p w:rsidR="0062130B" w:rsidRPr="0062130B" w:rsidRDefault="0062130B" w:rsidP="0062130B">
      <w:pPr>
        <w:shd w:val="clear" w:color="auto" w:fill="FFFFFF"/>
        <w:spacing w:before="100" w:beforeAutospacing="1" w:after="100" w:afterAutospacing="1"/>
        <w:outlineLvl w:val="1"/>
        <w:rPr>
          <w:rFonts w:eastAsia="Times New Roman" w:cs="Arial"/>
          <w:b/>
          <w:bCs/>
          <w:color w:val="363545"/>
          <w:sz w:val="20"/>
          <w:szCs w:val="20"/>
          <w:lang w:eastAsia="fr-FR"/>
        </w:rPr>
      </w:pPr>
      <w:r w:rsidRPr="0062130B">
        <w:rPr>
          <w:rFonts w:eastAsia="Times New Roman" w:cs="Arial"/>
          <w:b/>
          <w:bCs/>
          <w:color w:val="363545"/>
          <w:sz w:val="20"/>
          <w:szCs w:val="20"/>
          <w:lang w:eastAsia="fr-FR"/>
        </w:rPr>
        <w:t>Limites de l'export IFC4</w:t>
      </w:r>
    </w:p>
    <w:p w:rsidR="0062130B" w:rsidRPr="0062130B" w:rsidRDefault="0062130B" w:rsidP="0062130B">
      <w:pPr>
        <w:numPr>
          <w:ilvl w:val="0"/>
          <w:numId w:val="6"/>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 xml:space="preserve">L'export n'est pas certifié par </w:t>
      </w:r>
      <w:proofErr w:type="spellStart"/>
      <w:r w:rsidRPr="0062130B">
        <w:rPr>
          <w:rFonts w:eastAsia="Times New Roman" w:cs="Arial"/>
          <w:color w:val="363545"/>
          <w:sz w:val="20"/>
          <w:szCs w:val="20"/>
          <w:lang w:eastAsia="fr-FR"/>
        </w:rPr>
        <w:t>buildingSMART</w:t>
      </w:r>
      <w:proofErr w:type="spellEnd"/>
      <w:r w:rsidRPr="0062130B">
        <w:rPr>
          <w:rFonts w:eastAsia="Times New Roman" w:cs="Arial"/>
          <w:color w:val="363545"/>
          <w:sz w:val="20"/>
          <w:szCs w:val="20"/>
          <w:lang w:eastAsia="fr-FR"/>
        </w:rPr>
        <w:t xml:space="preserve"> et peut donc présenter des problèmes de syntaxe et de contenu.</w:t>
      </w:r>
    </w:p>
    <w:p w:rsidR="0062130B" w:rsidRPr="0062130B" w:rsidRDefault="0062130B" w:rsidP="0062130B">
      <w:pPr>
        <w:numPr>
          <w:ilvl w:val="0"/>
          <w:numId w:val="6"/>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L'interface utilisateur ne dispose pas de toutes les fonctions incluses dans l'interface utilisateur d'export IFC2x3.</w:t>
      </w:r>
    </w:p>
    <w:p w:rsidR="0062130B" w:rsidRPr="0062130B" w:rsidRDefault="0062130B" w:rsidP="0062130B">
      <w:pPr>
        <w:numPr>
          <w:ilvl w:val="0"/>
          <w:numId w:val="6"/>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La </w:t>
      </w:r>
      <w:proofErr w:type="spellStart"/>
      <w:r w:rsidRPr="0062130B">
        <w:rPr>
          <w:rFonts w:eastAsia="Times New Roman" w:cs="Arial"/>
          <w:b/>
          <w:bCs/>
          <w:color w:val="363545"/>
          <w:sz w:val="20"/>
          <w:szCs w:val="20"/>
          <w:lang w:eastAsia="fr-FR"/>
        </w:rPr>
        <w:t>Reference</w:t>
      </w:r>
      <w:proofErr w:type="spellEnd"/>
      <w:r w:rsidRPr="0062130B">
        <w:rPr>
          <w:rFonts w:eastAsia="Times New Roman" w:cs="Arial"/>
          <w:b/>
          <w:bCs/>
          <w:color w:val="363545"/>
          <w:sz w:val="20"/>
          <w:szCs w:val="20"/>
          <w:lang w:eastAsia="fr-FR"/>
        </w:rPr>
        <w:t xml:space="preserve"> </w:t>
      </w:r>
      <w:proofErr w:type="spellStart"/>
      <w:r w:rsidRPr="0062130B">
        <w:rPr>
          <w:rFonts w:eastAsia="Times New Roman" w:cs="Arial"/>
          <w:b/>
          <w:bCs/>
          <w:color w:val="363545"/>
          <w:sz w:val="20"/>
          <w:szCs w:val="20"/>
          <w:lang w:eastAsia="fr-FR"/>
        </w:rPr>
        <w:t>view</w:t>
      </w:r>
      <w:proofErr w:type="spellEnd"/>
      <w:r w:rsidRPr="0062130B">
        <w:rPr>
          <w:rFonts w:eastAsia="Times New Roman" w:cs="Arial"/>
          <w:color w:val="363545"/>
          <w:sz w:val="20"/>
          <w:szCs w:val="20"/>
          <w:lang w:eastAsia="fr-FR"/>
        </w:rPr>
        <w:t> est destinée à la coordination de conception et au processus de référencement. En raison de la modification de l'API, toutes les données nécessaires peuvent ne pas être disponibles et le modèle IFC qui en résulte peut donc être incomplet.</w:t>
      </w:r>
    </w:p>
    <w:p w:rsidR="0062130B" w:rsidRPr="0062130B" w:rsidRDefault="0062130B" w:rsidP="0062130B">
      <w:pPr>
        <w:numPr>
          <w:ilvl w:val="0"/>
          <w:numId w:val="6"/>
        </w:numPr>
        <w:shd w:val="clear" w:color="auto" w:fill="FFFFFF"/>
        <w:spacing w:before="100" w:beforeAutospacing="1" w:after="100" w:afterAutospacing="1"/>
        <w:rPr>
          <w:rFonts w:eastAsia="Times New Roman" w:cs="Arial"/>
          <w:color w:val="363545"/>
          <w:sz w:val="20"/>
          <w:szCs w:val="20"/>
          <w:lang w:eastAsia="fr-FR"/>
        </w:rPr>
      </w:pPr>
      <w:r w:rsidRPr="0062130B">
        <w:rPr>
          <w:rFonts w:eastAsia="Times New Roman" w:cs="Arial"/>
          <w:color w:val="363545"/>
          <w:sz w:val="20"/>
          <w:szCs w:val="20"/>
          <w:lang w:eastAsia="fr-FR"/>
        </w:rPr>
        <w:t>Nous ne vous recommandons pas d'utiliser l'IFC4 dans des projets en production pour le moment.</w:t>
      </w:r>
    </w:p>
    <w:p w:rsidR="0062130B" w:rsidRPr="0062130B" w:rsidRDefault="0062130B" w:rsidP="0062130B">
      <w:pPr>
        <w:pBdr>
          <w:bottom w:val="single" w:sz="6" w:space="1" w:color="auto"/>
        </w:pBdr>
        <w:jc w:val="center"/>
        <w:rPr>
          <w:rFonts w:eastAsia="Times New Roman" w:cs="Arial"/>
          <w:vanish/>
          <w:sz w:val="20"/>
          <w:szCs w:val="20"/>
          <w:lang w:eastAsia="fr-FR"/>
        </w:rPr>
      </w:pPr>
      <w:r w:rsidRPr="0062130B">
        <w:rPr>
          <w:rFonts w:eastAsia="Times New Roman" w:cs="Arial"/>
          <w:vanish/>
          <w:sz w:val="20"/>
          <w:szCs w:val="20"/>
          <w:lang w:eastAsia="fr-FR"/>
        </w:rPr>
        <w:t>Haut du formulaire</w:t>
      </w:r>
    </w:p>
    <w:p w:rsidR="0062130B" w:rsidRPr="0062130B" w:rsidRDefault="0062130B" w:rsidP="0062130B">
      <w:pPr>
        <w:pBdr>
          <w:top w:val="single" w:sz="6" w:space="1" w:color="auto"/>
        </w:pBdr>
        <w:jc w:val="center"/>
        <w:rPr>
          <w:rFonts w:eastAsia="Times New Roman" w:cs="Arial"/>
          <w:vanish/>
          <w:sz w:val="20"/>
          <w:szCs w:val="20"/>
          <w:lang w:eastAsia="fr-FR"/>
        </w:rPr>
      </w:pPr>
      <w:r w:rsidRPr="0062130B">
        <w:rPr>
          <w:rFonts w:eastAsia="Times New Roman" w:cs="Arial"/>
          <w:vanish/>
          <w:sz w:val="20"/>
          <w:szCs w:val="20"/>
          <w:lang w:eastAsia="fr-FR"/>
        </w:rPr>
        <w:t>Bas du formulaire</w:t>
      </w:r>
    </w:p>
    <w:p w:rsidR="009D0530" w:rsidRPr="0062130B" w:rsidRDefault="00086CA7">
      <w:pPr>
        <w:rPr>
          <w:rFonts w:cs="Arial"/>
          <w:sz w:val="20"/>
          <w:szCs w:val="20"/>
        </w:rPr>
      </w:pPr>
    </w:p>
    <w:sectPr w:rsidR="009D0530" w:rsidRPr="0062130B" w:rsidSect="0062130B">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5570B"/>
    <w:multiLevelType w:val="multilevel"/>
    <w:tmpl w:val="F7482A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3657F6"/>
    <w:multiLevelType w:val="multilevel"/>
    <w:tmpl w:val="72BE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87FA5"/>
    <w:multiLevelType w:val="multilevel"/>
    <w:tmpl w:val="6930B5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416A76"/>
    <w:multiLevelType w:val="multilevel"/>
    <w:tmpl w:val="9810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2"/>
    <w:lvlOverride w:ilvl="1">
      <w:lvl w:ilvl="1">
        <w:numFmt w:val="lowerLetter"/>
        <w:lvlText w:val="%2."/>
        <w:lvlJc w:val="left"/>
      </w:lvl>
    </w:lvlOverride>
  </w:num>
  <w:num w:numId="4">
    <w:abstractNumId w:val="0"/>
  </w:num>
  <w:num w:numId="5">
    <w:abstractNumId w:val="0"/>
    <w:lvlOverride w:ilvl="1">
      <w:lvl w:ilvl="1">
        <w:numFmt w:val="lowerLetter"/>
        <w:lvlText w:val="%2."/>
        <w:lvlJc w:val="left"/>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revisionView w:inkAnnotations="0"/>
  <w:defaultTabStop w:val="708"/>
  <w:hyphenationZone w:val="425"/>
  <w:characterSpacingControl w:val="doNotCompress"/>
  <w:compat/>
  <w:rsids>
    <w:rsidRoot w:val="0062130B"/>
    <w:rsid w:val="00001F99"/>
    <w:rsid w:val="000868E4"/>
    <w:rsid w:val="00086CA7"/>
    <w:rsid w:val="00092E2D"/>
    <w:rsid w:val="000950C5"/>
    <w:rsid w:val="000D1410"/>
    <w:rsid w:val="000F4E74"/>
    <w:rsid w:val="00106A9B"/>
    <w:rsid w:val="00114111"/>
    <w:rsid w:val="00156305"/>
    <w:rsid w:val="001A5B5F"/>
    <w:rsid w:val="00216852"/>
    <w:rsid w:val="0033412F"/>
    <w:rsid w:val="00393E6D"/>
    <w:rsid w:val="00394A8F"/>
    <w:rsid w:val="003E0B2D"/>
    <w:rsid w:val="0042256C"/>
    <w:rsid w:val="0048446E"/>
    <w:rsid w:val="006075D3"/>
    <w:rsid w:val="0062130B"/>
    <w:rsid w:val="00641790"/>
    <w:rsid w:val="0071569E"/>
    <w:rsid w:val="0072159A"/>
    <w:rsid w:val="00727B37"/>
    <w:rsid w:val="00897B76"/>
    <w:rsid w:val="00916BEC"/>
    <w:rsid w:val="0095648A"/>
    <w:rsid w:val="00981AEE"/>
    <w:rsid w:val="00A72D5D"/>
    <w:rsid w:val="00B13BCE"/>
    <w:rsid w:val="00B64CB6"/>
    <w:rsid w:val="00B832ED"/>
    <w:rsid w:val="00BE2441"/>
    <w:rsid w:val="00CA6166"/>
    <w:rsid w:val="00DF5F1E"/>
    <w:rsid w:val="00E27A39"/>
    <w:rsid w:val="00F443FC"/>
    <w:rsid w:val="00FC66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CE"/>
    <w:pPr>
      <w:spacing w:after="0"/>
      <w:ind w:firstLine="0"/>
    </w:pPr>
    <w:rPr>
      <w:rFonts w:ascii="Arial" w:hAnsi="Arial"/>
    </w:rPr>
  </w:style>
  <w:style w:type="paragraph" w:styleId="Titre1">
    <w:name w:val="heading 1"/>
    <w:basedOn w:val="Normal"/>
    <w:link w:val="Titre1Car"/>
    <w:uiPriority w:val="9"/>
    <w:qFormat/>
    <w:rsid w:val="00DF5F1E"/>
    <w:pPr>
      <w:spacing w:before="120" w:line="1000" w:lineRule="atLeast"/>
      <w:outlineLvl w:val="0"/>
    </w:pPr>
    <w:rPr>
      <w:rFonts w:ascii="Open Sans" w:eastAsia="Times New Roman" w:hAnsi="Open Sans" w:cs="Open Sans"/>
      <w:color w:val="363545"/>
      <w:kern w:val="36"/>
      <w:sz w:val="76"/>
      <w:szCs w:val="76"/>
      <w:lang w:eastAsia="fr-FR"/>
    </w:rPr>
  </w:style>
  <w:style w:type="paragraph" w:styleId="Titre2">
    <w:name w:val="heading 2"/>
    <w:basedOn w:val="Normal"/>
    <w:link w:val="Titre2Car"/>
    <w:uiPriority w:val="9"/>
    <w:qFormat/>
    <w:rsid w:val="00DF5F1E"/>
    <w:pPr>
      <w:spacing w:before="100" w:beforeAutospacing="1" w:after="100" w:afterAutospacing="1" w:line="800" w:lineRule="atLeast"/>
      <w:outlineLvl w:val="1"/>
    </w:pPr>
    <w:rPr>
      <w:rFonts w:ascii="Open Sans" w:eastAsia="Times New Roman" w:hAnsi="Open Sans" w:cs="Open Sans"/>
      <w:color w:val="363545"/>
      <w:sz w:val="64"/>
      <w:szCs w:val="6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5F1E"/>
    <w:rPr>
      <w:rFonts w:ascii="Open Sans" w:eastAsia="Times New Roman" w:hAnsi="Open Sans" w:cs="Open Sans"/>
      <w:color w:val="363545"/>
      <w:kern w:val="36"/>
      <w:sz w:val="76"/>
      <w:szCs w:val="76"/>
      <w:lang w:eastAsia="fr-FR"/>
    </w:rPr>
  </w:style>
  <w:style w:type="character" w:customStyle="1" w:styleId="Titre2Car">
    <w:name w:val="Titre 2 Car"/>
    <w:basedOn w:val="Policepardfaut"/>
    <w:link w:val="Titre2"/>
    <w:uiPriority w:val="9"/>
    <w:rsid w:val="00DF5F1E"/>
    <w:rPr>
      <w:rFonts w:ascii="Open Sans" w:eastAsia="Times New Roman" w:hAnsi="Open Sans" w:cs="Open Sans"/>
      <w:color w:val="363545"/>
      <w:sz w:val="64"/>
      <w:szCs w:val="64"/>
      <w:lang w:eastAsia="fr-FR"/>
    </w:rPr>
  </w:style>
  <w:style w:type="character" w:styleId="lev">
    <w:name w:val="Strong"/>
    <w:basedOn w:val="Policepardfaut"/>
    <w:uiPriority w:val="22"/>
    <w:qFormat/>
    <w:rsid w:val="00DF5F1E"/>
    <w:rPr>
      <w:b/>
      <w:bCs/>
    </w:rPr>
  </w:style>
  <w:style w:type="paragraph" w:styleId="NormalWeb">
    <w:name w:val="Normal (Web)"/>
    <w:basedOn w:val="Normal"/>
    <w:uiPriority w:val="99"/>
    <w:unhideWhenUsed/>
    <w:rsid w:val="0062130B"/>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2130B"/>
    <w:rPr>
      <w:color w:val="0000FF"/>
      <w:u w:val="single"/>
    </w:rPr>
  </w:style>
  <w:style w:type="character" w:styleId="ExempleHTML">
    <w:name w:val="HTML Sample"/>
    <w:basedOn w:val="Policepardfaut"/>
    <w:uiPriority w:val="99"/>
    <w:semiHidden/>
    <w:unhideWhenUsed/>
    <w:rsid w:val="0062130B"/>
    <w:rPr>
      <w:rFonts w:ascii="Courier New" w:eastAsia="Times New Roman" w:hAnsi="Courier New" w:cs="Courier New"/>
    </w:rPr>
  </w:style>
  <w:style w:type="character" w:customStyle="1" w:styleId="uicontrol">
    <w:name w:val="uicontrol"/>
    <w:basedOn w:val="Policepardfaut"/>
    <w:rsid w:val="0062130B"/>
  </w:style>
  <w:style w:type="character" w:customStyle="1" w:styleId="accordion-title">
    <w:name w:val="accordion-title"/>
    <w:basedOn w:val="Policepardfaut"/>
    <w:rsid w:val="0062130B"/>
  </w:style>
  <w:style w:type="character" w:customStyle="1" w:styleId="menucascade">
    <w:name w:val="menucascade"/>
    <w:basedOn w:val="Policepardfaut"/>
    <w:rsid w:val="0062130B"/>
  </w:style>
  <w:style w:type="character" w:customStyle="1" w:styleId="filepath">
    <w:name w:val="filepath"/>
    <w:basedOn w:val="Policepardfaut"/>
    <w:rsid w:val="0062130B"/>
  </w:style>
  <w:style w:type="character" w:styleId="ClavierHTML">
    <w:name w:val="HTML Keyboard"/>
    <w:basedOn w:val="Policepardfaut"/>
    <w:uiPriority w:val="99"/>
    <w:semiHidden/>
    <w:unhideWhenUsed/>
    <w:rsid w:val="0062130B"/>
    <w:rPr>
      <w:rFonts w:ascii="Courier New" w:eastAsia="Times New Roman" w:hAnsi="Courier New" w:cs="Courier New"/>
      <w:sz w:val="20"/>
      <w:szCs w:val="20"/>
    </w:rPr>
  </w:style>
  <w:style w:type="paragraph" w:styleId="z-Hautduformulaire">
    <w:name w:val="HTML Top of Form"/>
    <w:basedOn w:val="Normal"/>
    <w:next w:val="Normal"/>
    <w:link w:val="z-HautduformulaireCar"/>
    <w:hidden/>
    <w:uiPriority w:val="99"/>
    <w:semiHidden/>
    <w:unhideWhenUsed/>
    <w:rsid w:val="0062130B"/>
    <w:pPr>
      <w:pBdr>
        <w:bottom w:val="single" w:sz="6" w:space="1" w:color="auto"/>
      </w:pBdr>
      <w:jc w:val="center"/>
    </w:pPr>
    <w:rPr>
      <w:rFonts w:eastAsia="Times New Roman" w:cs="Arial"/>
      <w:vanish/>
      <w:sz w:val="16"/>
      <w:szCs w:val="16"/>
      <w:lang w:eastAsia="fr-FR"/>
    </w:rPr>
  </w:style>
  <w:style w:type="character" w:customStyle="1" w:styleId="z-HautduformulaireCar">
    <w:name w:val="z-Haut du formulaire Car"/>
    <w:basedOn w:val="Policepardfaut"/>
    <w:link w:val="z-Hautduformulaire"/>
    <w:uiPriority w:val="99"/>
    <w:semiHidden/>
    <w:rsid w:val="0062130B"/>
    <w:rPr>
      <w:rFonts w:ascii="Arial" w:eastAsia="Times New Roman" w:hAnsi="Arial" w:cs="Arial"/>
      <w:vanish/>
      <w:sz w:val="16"/>
      <w:szCs w:val="16"/>
      <w:lang w:eastAsia="fr-FR"/>
    </w:rPr>
  </w:style>
  <w:style w:type="character" w:customStyle="1" w:styleId="fieldset-legend">
    <w:name w:val="fieldset-legend"/>
    <w:basedOn w:val="Policepardfaut"/>
    <w:rsid w:val="0062130B"/>
  </w:style>
  <w:style w:type="paragraph" w:styleId="z-Basduformulaire">
    <w:name w:val="HTML Bottom of Form"/>
    <w:basedOn w:val="Normal"/>
    <w:next w:val="Normal"/>
    <w:link w:val="z-BasduformulaireCar"/>
    <w:hidden/>
    <w:uiPriority w:val="99"/>
    <w:semiHidden/>
    <w:unhideWhenUsed/>
    <w:rsid w:val="0062130B"/>
    <w:pPr>
      <w:pBdr>
        <w:top w:val="single" w:sz="6" w:space="1" w:color="auto"/>
      </w:pBdr>
      <w:jc w:val="center"/>
    </w:pPr>
    <w:rPr>
      <w:rFonts w:eastAsia="Times New Roman" w:cs="Arial"/>
      <w:vanish/>
      <w:sz w:val="16"/>
      <w:szCs w:val="16"/>
      <w:lang w:eastAsia="fr-FR"/>
    </w:rPr>
  </w:style>
  <w:style w:type="character" w:customStyle="1" w:styleId="z-BasduformulaireCar">
    <w:name w:val="z-Bas du formulaire Car"/>
    <w:basedOn w:val="Policepardfaut"/>
    <w:link w:val="z-Basduformulaire"/>
    <w:uiPriority w:val="99"/>
    <w:semiHidden/>
    <w:rsid w:val="0062130B"/>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62130B"/>
    <w:rPr>
      <w:rFonts w:ascii="Tahoma" w:hAnsi="Tahoma" w:cs="Tahoma"/>
      <w:sz w:val="16"/>
      <w:szCs w:val="16"/>
    </w:rPr>
  </w:style>
  <w:style w:type="character" w:customStyle="1" w:styleId="TextedebullesCar">
    <w:name w:val="Texte de bulles Car"/>
    <w:basedOn w:val="Policepardfaut"/>
    <w:link w:val="Textedebulles"/>
    <w:uiPriority w:val="99"/>
    <w:semiHidden/>
    <w:rsid w:val="00621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856420">
      <w:bodyDiv w:val="1"/>
      <w:marLeft w:val="0"/>
      <w:marRight w:val="0"/>
      <w:marTop w:val="0"/>
      <w:marBottom w:val="0"/>
      <w:divBdr>
        <w:top w:val="none" w:sz="0" w:space="0" w:color="auto"/>
        <w:left w:val="none" w:sz="0" w:space="0" w:color="auto"/>
        <w:bottom w:val="none" w:sz="0" w:space="0" w:color="auto"/>
        <w:right w:val="none" w:sz="0" w:space="0" w:color="auto"/>
      </w:divBdr>
      <w:divsChild>
        <w:div w:id="527841328">
          <w:marLeft w:val="0"/>
          <w:marRight w:val="0"/>
          <w:marTop w:val="0"/>
          <w:marBottom w:val="0"/>
          <w:divBdr>
            <w:top w:val="none" w:sz="0" w:space="0" w:color="auto"/>
            <w:left w:val="none" w:sz="0" w:space="0" w:color="auto"/>
            <w:bottom w:val="none" w:sz="0" w:space="0" w:color="auto"/>
            <w:right w:val="none" w:sz="0" w:space="0" w:color="auto"/>
          </w:divBdr>
          <w:divsChild>
            <w:div w:id="1747532270">
              <w:marLeft w:val="0"/>
              <w:marRight w:val="0"/>
              <w:marTop w:val="0"/>
              <w:marBottom w:val="0"/>
              <w:divBdr>
                <w:top w:val="none" w:sz="0" w:space="0" w:color="auto"/>
                <w:left w:val="none" w:sz="0" w:space="0" w:color="auto"/>
                <w:bottom w:val="none" w:sz="0" w:space="0" w:color="auto"/>
                <w:right w:val="none" w:sz="0" w:space="0" w:color="auto"/>
              </w:divBdr>
              <w:divsChild>
                <w:div w:id="1931229527">
                  <w:marLeft w:val="0"/>
                  <w:marRight w:val="0"/>
                  <w:marTop w:val="0"/>
                  <w:marBottom w:val="0"/>
                  <w:divBdr>
                    <w:top w:val="none" w:sz="0" w:space="0" w:color="auto"/>
                    <w:left w:val="none" w:sz="0" w:space="0" w:color="auto"/>
                    <w:bottom w:val="none" w:sz="0" w:space="0" w:color="auto"/>
                    <w:right w:val="none" w:sz="0" w:space="0" w:color="auto"/>
                  </w:divBdr>
                  <w:divsChild>
                    <w:div w:id="1205555972">
                      <w:marLeft w:val="0"/>
                      <w:marRight w:val="0"/>
                      <w:marTop w:val="0"/>
                      <w:marBottom w:val="0"/>
                      <w:divBdr>
                        <w:top w:val="none" w:sz="0" w:space="0" w:color="auto"/>
                        <w:left w:val="none" w:sz="0" w:space="0" w:color="auto"/>
                        <w:bottom w:val="none" w:sz="0" w:space="0" w:color="auto"/>
                        <w:right w:val="none" w:sz="0" w:space="0" w:color="auto"/>
                      </w:divBdr>
                      <w:divsChild>
                        <w:div w:id="1653486534">
                          <w:marLeft w:val="0"/>
                          <w:marRight w:val="0"/>
                          <w:marTop w:val="0"/>
                          <w:marBottom w:val="0"/>
                          <w:divBdr>
                            <w:top w:val="single" w:sz="6" w:space="0" w:color="176BA6"/>
                            <w:left w:val="single" w:sz="6" w:space="0" w:color="176BA6"/>
                            <w:bottom w:val="single" w:sz="6" w:space="0" w:color="176BA6"/>
                            <w:right w:val="single" w:sz="6" w:space="0" w:color="176BA6"/>
                          </w:divBdr>
                        </w:div>
                      </w:divsChild>
                    </w:div>
                  </w:divsChild>
                </w:div>
              </w:divsChild>
            </w:div>
            <w:div w:id="2015037695">
              <w:marLeft w:val="0"/>
              <w:marRight w:val="0"/>
              <w:marTop w:val="0"/>
              <w:marBottom w:val="0"/>
              <w:divBdr>
                <w:top w:val="none" w:sz="0" w:space="0" w:color="auto"/>
                <w:left w:val="none" w:sz="0" w:space="0" w:color="auto"/>
                <w:bottom w:val="none" w:sz="0" w:space="0" w:color="auto"/>
                <w:right w:val="none" w:sz="0" w:space="0" w:color="auto"/>
              </w:divBdr>
              <w:divsChild>
                <w:div w:id="1453666697">
                  <w:marLeft w:val="0"/>
                  <w:marRight w:val="0"/>
                  <w:marTop w:val="0"/>
                  <w:marBottom w:val="0"/>
                  <w:divBdr>
                    <w:top w:val="none" w:sz="0" w:space="0" w:color="auto"/>
                    <w:left w:val="none" w:sz="0" w:space="0" w:color="auto"/>
                    <w:bottom w:val="none" w:sz="0" w:space="0" w:color="auto"/>
                    <w:right w:val="none" w:sz="0" w:space="0" w:color="auto"/>
                  </w:divBdr>
                  <w:divsChild>
                    <w:div w:id="2142267393">
                      <w:marLeft w:val="0"/>
                      <w:marRight w:val="0"/>
                      <w:marTop w:val="0"/>
                      <w:marBottom w:val="0"/>
                      <w:divBdr>
                        <w:top w:val="none" w:sz="0" w:space="0" w:color="auto"/>
                        <w:left w:val="none" w:sz="0" w:space="0" w:color="auto"/>
                        <w:bottom w:val="none" w:sz="0" w:space="0" w:color="auto"/>
                        <w:right w:val="none" w:sz="0" w:space="0" w:color="auto"/>
                      </w:divBdr>
                      <w:divsChild>
                        <w:div w:id="1500120755">
                          <w:marLeft w:val="0"/>
                          <w:marRight w:val="0"/>
                          <w:marTop w:val="0"/>
                          <w:marBottom w:val="0"/>
                          <w:divBdr>
                            <w:top w:val="none" w:sz="0" w:space="0" w:color="auto"/>
                            <w:left w:val="none" w:sz="0" w:space="0" w:color="auto"/>
                            <w:bottom w:val="none" w:sz="0" w:space="0" w:color="auto"/>
                            <w:right w:val="none" w:sz="0" w:space="0" w:color="auto"/>
                          </w:divBdr>
                        </w:div>
                      </w:divsChild>
                    </w:div>
                    <w:div w:id="522671832">
                      <w:marLeft w:val="0"/>
                      <w:marRight w:val="0"/>
                      <w:marTop w:val="0"/>
                      <w:marBottom w:val="0"/>
                      <w:divBdr>
                        <w:top w:val="none" w:sz="0" w:space="0" w:color="auto"/>
                        <w:left w:val="none" w:sz="0" w:space="0" w:color="auto"/>
                        <w:bottom w:val="none" w:sz="0" w:space="0" w:color="auto"/>
                        <w:right w:val="none" w:sz="0" w:space="0" w:color="auto"/>
                      </w:divBdr>
                    </w:div>
                    <w:div w:id="1654217112">
                      <w:marLeft w:val="0"/>
                      <w:marRight w:val="0"/>
                      <w:marTop w:val="0"/>
                      <w:marBottom w:val="0"/>
                      <w:divBdr>
                        <w:top w:val="none" w:sz="0" w:space="0" w:color="auto"/>
                        <w:left w:val="none" w:sz="0" w:space="0" w:color="auto"/>
                        <w:bottom w:val="none" w:sz="0" w:space="0" w:color="auto"/>
                        <w:right w:val="none" w:sz="0" w:space="0" w:color="auto"/>
                      </w:divBdr>
                      <w:divsChild>
                        <w:div w:id="1884950131">
                          <w:marLeft w:val="0"/>
                          <w:marRight w:val="0"/>
                          <w:marTop w:val="0"/>
                          <w:marBottom w:val="0"/>
                          <w:divBdr>
                            <w:top w:val="none" w:sz="0" w:space="0" w:color="auto"/>
                            <w:left w:val="none" w:sz="0" w:space="0" w:color="auto"/>
                            <w:bottom w:val="none" w:sz="0" w:space="0" w:color="auto"/>
                            <w:right w:val="none" w:sz="0" w:space="0" w:color="auto"/>
                          </w:divBdr>
                          <w:divsChild>
                            <w:div w:id="1097484423">
                              <w:marLeft w:val="0"/>
                              <w:marRight w:val="0"/>
                              <w:marTop w:val="0"/>
                              <w:marBottom w:val="0"/>
                              <w:divBdr>
                                <w:top w:val="none" w:sz="0" w:space="0" w:color="auto"/>
                                <w:left w:val="none" w:sz="0" w:space="0" w:color="auto"/>
                                <w:bottom w:val="none" w:sz="0" w:space="0" w:color="auto"/>
                                <w:right w:val="none" w:sz="0" w:space="0" w:color="auto"/>
                              </w:divBdr>
                              <w:divsChild>
                                <w:div w:id="2075463492">
                                  <w:marLeft w:val="0"/>
                                  <w:marRight w:val="0"/>
                                  <w:marTop w:val="0"/>
                                  <w:marBottom w:val="0"/>
                                  <w:divBdr>
                                    <w:top w:val="none" w:sz="0" w:space="0" w:color="auto"/>
                                    <w:left w:val="none" w:sz="0" w:space="0" w:color="auto"/>
                                    <w:bottom w:val="none" w:sz="0" w:space="0" w:color="auto"/>
                                    <w:right w:val="none" w:sz="0" w:space="0" w:color="auto"/>
                                  </w:divBdr>
                                  <w:divsChild>
                                    <w:div w:id="3043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79274">
                      <w:marLeft w:val="0"/>
                      <w:marRight w:val="0"/>
                      <w:marTop w:val="0"/>
                      <w:marBottom w:val="0"/>
                      <w:divBdr>
                        <w:top w:val="none" w:sz="0" w:space="0" w:color="auto"/>
                        <w:left w:val="none" w:sz="0" w:space="0" w:color="auto"/>
                        <w:bottom w:val="none" w:sz="0" w:space="0" w:color="auto"/>
                        <w:right w:val="none" w:sz="0" w:space="0" w:color="auto"/>
                      </w:divBdr>
                      <w:divsChild>
                        <w:div w:id="1433159796">
                          <w:marLeft w:val="0"/>
                          <w:marRight w:val="0"/>
                          <w:marTop w:val="0"/>
                          <w:marBottom w:val="0"/>
                          <w:divBdr>
                            <w:top w:val="none" w:sz="0" w:space="0" w:color="auto"/>
                            <w:left w:val="none" w:sz="0" w:space="0" w:color="auto"/>
                            <w:bottom w:val="none" w:sz="0" w:space="0" w:color="auto"/>
                            <w:right w:val="none" w:sz="0" w:space="0" w:color="auto"/>
                          </w:divBdr>
                          <w:divsChild>
                            <w:div w:id="1176504056">
                              <w:marLeft w:val="0"/>
                              <w:marRight w:val="0"/>
                              <w:marTop w:val="0"/>
                              <w:marBottom w:val="0"/>
                              <w:divBdr>
                                <w:top w:val="none" w:sz="0" w:space="0" w:color="auto"/>
                                <w:left w:val="none" w:sz="0" w:space="0" w:color="auto"/>
                                <w:bottom w:val="none" w:sz="0" w:space="0" w:color="auto"/>
                                <w:right w:val="none" w:sz="0" w:space="0" w:color="auto"/>
                              </w:divBdr>
                              <w:divsChild>
                                <w:div w:id="1263034609">
                                  <w:marLeft w:val="0"/>
                                  <w:marRight w:val="0"/>
                                  <w:marTop w:val="0"/>
                                  <w:marBottom w:val="0"/>
                                  <w:divBdr>
                                    <w:top w:val="none" w:sz="0" w:space="0" w:color="auto"/>
                                    <w:left w:val="none" w:sz="0" w:space="0" w:color="auto"/>
                                    <w:bottom w:val="none" w:sz="0" w:space="0" w:color="auto"/>
                                    <w:right w:val="none" w:sz="0" w:space="0" w:color="auto"/>
                                  </w:divBdr>
                                </w:div>
                                <w:div w:id="1388263657">
                                  <w:marLeft w:val="0"/>
                                  <w:marRight w:val="0"/>
                                  <w:marTop w:val="0"/>
                                  <w:marBottom w:val="0"/>
                                  <w:divBdr>
                                    <w:top w:val="none" w:sz="0" w:space="0" w:color="auto"/>
                                    <w:left w:val="none" w:sz="0" w:space="0" w:color="auto"/>
                                    <w:bottom w:val="none" w:sz="0" w:space="0" w:color="auto"/>
                                    <w:right w:val="none" w:sz="0" w:space="0" w:color="auto"/>
                                  </w:divBdr>
                                  <w:divsChild>
                                    <w:div w:id="438913381">
                                      <w:marLeft w:val="0"/>
                                      <w:marRight w:val="0"/>
                                      <w:marTop w:val="0"/>
                                      <w:marBottom w:val="0"/>
                                      <w:divBdr>
                                        <w:top w:val="none" w:sz="0" w:space="0" w:color="auto"/>
                                        <w:left w:val="none" w:sz="0" w:space="0" w:color="auto"/>
                                        <w:bottom w:val="none" w:sz="0" w:space="0" w:color="auto"/>
                                        <w:right w:val="none" w:sz="0" w:space="0" w:color="auto"/>
                                      </w:divBdr>
                                    </w:div>
                                  </w:divsChild>
                                </w:div>
                                <w:div w:id="1314025458">
                                  <w:marLeft w:val="0"/>
                                  <w:marRight w:val="0"/>
                                  <w:marTop w:val="0"/>
                                  <w:marBottom w:val="0"/>
                                  <w:divBdr>
                                    <w:top w:val="none" w:sz="0" w:space="0" w:color="auto"/>
                                    <w:left w:val="none" w:sz="0" w:space="0" w:color="auto"/>
                                    <w:bottom w:val="none" w:sz="0" w:space="0" w:color="auto"/>
                                    <w:right w:val="none" w:sz="0" w:space="0" w:color="auto"/>
                                  </w:divBdr>
                                </w:div>
                                <w:div w:id="16418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556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support.tekla.com/fr/doc/tekla-structures/2018/int_exporting_into_ifc" TargetMode="External"/><Relationship Id="rId13" Type="http://schemas.openxmlformats.org/officeDocument/2006/relationships/hyperlink" Target="https://support.tekla.com/fr/topic-redirect/tekla-structures/int_base_point/2018" TargetMode="External"/><Relationship Id="rId18" Type="http://schemas.openxmlformats.org/officeDocument/2006/relationships/hyperlink" Target="https://support.tekla.com/fr/topic-redirect/tekla-structures/int_base_point/2018"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support.tekla.com/fr/doc/tekla-structures/2018/int_exporting_into_ifc" TargetMode="External"/><Relationship Id="rId12" Type="http://schemas.openxmlformats.org/officeDocument/2006/relationships/hyperlink" Target="https://support.tekla.com/fr/topic-redirect/tekla-structures/int_defining_property_sets_using_property_set_definitions/2018"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upport.tekla.com/fr/topic-redirect/tekla-structures/mod_changing_color_of_part/2018" TargetMode="External"/><Relationship Id="rId20" Type="http://schemas.openxmlformats.org/officeDocument/2006/relationships/hyperlink" Target="https://support.tekla.com/fr/topic-redirect/tekla-structures/mod_creating_object_representation_settings/2018" TargetMode="External"/><Relationship Id="rId1" Type="http://schemas.openxmlformats.org/officeDocument/2006/relationships/numbering" Target="numbering.xml"/><Relationship Id="rId6" Type="http://schemas.openxmlformats.org/officeDocument/2006/relationships/hyperlink" Target="https://support.tekla.com/fr/topic-redirect/tekla-structures/int_base_point/2018" TargetMode="External"/><Relationship Id="rId11" Type="http://schemas.openxmlformats.org/officeDocument/2006/relationships/hyperlink" Target="https://support.tekla.com/fr/topic-redirect/tekla-structures/int_ifc_interoperability_concepts/2018" TargetMode="External"/><Relationship Id="rId5" Type="http://schemas.openxmlformats.org/officeDocument/2006/relationships/hyperlink" Target="https://support.tekla.com/fr/topic-redirect/tekla-structures/int_defining_property_sets_using_property_set_definitions/2018" TargetMode="External"/><Relationship Id="rId15" Type="http://schemas.openxmlformats.org/officeDocument/2006/relationships/hyperlink" Target="https://support.tekla.com/fr/topic-redirect/tekla-structures/mod_defining_your_own_colors_to_object_groups/2018" TargetMode="External"/><Relationship Id="rId23" Type="http://schemas.openxmlformats.org/officeDocument/2006/relationships/theme" Target="theme/theme1.xml"/><Relationship Id="rId10" Type="http://schemas.openxmlformats.org/officeDocument/2006/relationships/hyperlink" Target="https://support.tekla.com/fr/topic-redirect/tekla-structures/int_ifc_interoperability_concepts/2018" TargetMode="External"/><Relationship Id="rId19" Type="http://schemas.openxmlformats.org/officeDocument/2006/relationships/hyperlink" Target="https://support.tekla.com/fr/topic-redirect/tekla-structures/int_defining_property_sets_using_property_set_definitions/2018" TargetMode="External"/><Relationship Id="rId4" Type="http://schemas.openxmlformats.org/officeDocument/2006/relationships/webSettings" Target="webSettings.xml"/><Relationship Id="rId9" Type="http://schemas.openxmlformats.org/officeDocument/2006/relationships/hyperlink" Target="https://support.tekla.com/fr/topic-redirect/tekla-structures/int_ifc_interoperability_concepts/2018" TargetMode="External"/><Relationship Id="rId14" Type="http://schemas.openxmlformats.org/officeDocument/2006/relationships/hyperlink" Target="https://support.tekla.com/fr/topic-redirect/tekla-structures/int_IFC_base_quantities/2018"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2233</Words>
  <Characters>12283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14488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cp:lastPrinted>2021-10-06T13:14:00Z</cp:lastPrinted>
  <dcterms:created xsi:type="dcterms:W3CDTF">2021-10-06T13:10:00Z</dcterms:created>
  <dcterms:modified xsi:type="dcterms:W3CDTF">2021-10-06T13:16:00Z</dcterms:modified>
</cp:coreProperties>
</file>